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9379F" w14:textId="7CD0E13E" w:rsidR="00AE3AF3" w:rsidRPr="009E444A" w:rsidRDefault="00AE3AF3" w:rsidP="00AE3AF3">
      <w:pPr>
        <w:pStyle w:val="3GPPHeader"/>
        <w:spacing w:after="60"/>
        <w:rPr>
          <w:sz w:val="32"/>
          <w:szCs w:val="32"/>
        </w:rPr>
      </w:pPr>
      <w:r w:rsidRPr="009E444A">
        <w:t>3GPP TSG-RAN WG1 Meeting #11</w:t>
      </w:r>
      <w:r w:rsidR="00E75E0B" w:rsidRPr="009E444A">
        <w:t>8</w:t>
      </w:r>
      <w:r w:rsidRPr="009E444A">
        <w:tab/>
      </w:r>
      <w:r w:rsidR="0052504F" w:rsidRPr="009E444A">
        <w:rPr>
          <w:sz w:val="32"/>
          <w:szCs w:val="32"/>
        </w:rPr>
        <w:t>R1-</w:t>
      </w:r>
      <w:r w:rsidR="00CF6E8E" w:rsidRPr="009E444A">
        <w:rPr>
          <w:sz w:val="32"/>
          <w:szCs w:val="32"/>
        </w:rPr>
        <w:t>2405827</w:t>
      </w:r>
    </w:p>
    <w:p w14:paraId="2907119F" w14:textId="77777777" w:rsidR="00E75E0B" w:rsidRPr="009E444A" w:rsidRDefault="00E75E0B" w:rsidP="00E75E0B">
      <w:pPr>
        <w:pStyle w:val="3GPPHeader"/>
      </w:pPr>
      <w:bookmarkStart w:id="0" w:name="_Hlk164681807"/>
      <w:r w:rsidRPr="009E444A">
        <w:t>Maastricht, Netherlands, 19</w:t>
      </w:r>
      <w:r w:rsidRPr="009E444A">
        <w:rPr>
          <w:vertAlign w:val="superscript"/>
        </w:rPr>
        <w:t>th</w:t>
      </w:r>
      <w:r w:rsidRPr="009E444A">
        <w:t xml:space="preserve"> – 23</w:t>
      </w:r>
      <w:r w:rsidRPr="009E444A">
        <w:rPr>
          <w:vertAlign w:val="superscript"/>
        </w:rPr>
        <w:t>rd</w:t>
      </w:r>
      <w:r w:rsidRPr="009E444A">
        <w:t xml:space="preserve"> August 2024</w:t>
      </w:r>
    </w:p>
    <w:bookmarkEnd w:id="0"/>
    <w:p w14:paraId="453C9BA8" w14:textId="77777777" w:rsidR="00AE3AF3" w:rsidRPr="009E444A" w:rsidRDefault="00AE3AF3" w:rsidP="00AE3AF3">
      <w:pPr>
        <w:pStyle w:val="3GPPHeader"/>
      </w:pPr>
    </w:p>
    <w:p w14:paraId="412C5EB6" w14:textId="77777777" w:rsidR="00AE3AF3" w:rsidRPr="009E444A" w:rsidRDefault="00AE3AF3" w:rsidP="00AE3AF3">
      <w:pPr>
        <w:pStyle w:val="3GPPHeader"/>
        <w:rPr>
          <w:sz w:val="22"/>
        </w:rPr>
      </w:pPr>
      <w:r w:rsidRPr="009E444A">
        <w:rPr>
          <w:sz w:val="22"/>
        </w:rPr>
        <w:t>Agenda Item:</w:t>
      </w:r>
      <w:r w:rsidRPr="009E444A">
        <w:tab/>
      </w:r>
      <w:r w:rsidRPr="009E444A">
        <w:rPr>
          <w:sz w:val="22"/>
        </w:rPr>
        <w:t>9.4.2.2</w:t>
      </w:r>
    </w:p>
    <w:p w14:paraId="5E3A4E6C" w14:textId="77777777" w:rsidR="00AE3AF3" w:rsidRPr="009E444A" w:rsidRDefault="00AE3AF3" w:rsidP="00AE3AF3">
      <w:pPr>
        <w:pStyle w:val="3GPPHeader"/>
        <w:rPr>
          <w:sz w:val="22"/>
        </w:rPr>
      </w:pPr>
      <w:r w:rsidRPr="009E444A">
        <w:rPr>
          <w:sz w:val="22"/>
        </w:rPr>
        <w:t>Source:</w:t>
      </w:r>
      <w:r w:rsidRPr="009E444A">
        <w:tab/>
      </w:r>
      <w:r w:rsidRPr="009E444A">
        <w:rPr>
          <w:sz w:val="22"/>
        </w:rPr>
        <w:t>Ericsson</w:t>
      </w:r>
    </w:p>
    <w:p w14:paraId="7DDF6B0F" w14:textId="77777777" w:rsidR="00AE3AF3" w:rsidRPr="009E444A" w:rsidRDefault="00AE3AF3" w:rsidP="00AE3AF3">
      <w:pPr>
        <w:pStyle w:val="3GPPHeader"/>
        <w:rPr>
          <w:sz w:val="22"/>
        </w:rPr>
      </w:pPr>
      <w:r w:rsidRPr="009E444A">
        <w:rPr>
          <w:sz w:val="22"/>
        </w:rPr>
        <w:t>Title:</w:t>
      </w:r>
      <w:r w:rsidRPr="009E444A">
        <w:tab/>
      </w:r>
      <w:bookmarkStart w:id="1" w:name="_Hlk158642701"/>
      <w:r w:rsidRPr="009E444A">
        <w:rPr>
          <w:sz w:val="22"/>
        </w:rPr>
        <w:t>Frame structure and timing aspects for Ambient IoT</w:t>
      </w:r>
    </w:p>
    <w:bookmarkEnd w:id="1"/>
    <w:p w14:paraId="7F1B18E1" w14:textId="77777777" w:rsidR="00AE3AF3" w:rsidRPr="009E444A" w:rsidRDefault="00AE3AF3" w:rsidP="00AE3AF3">
      <w:pPr>
        <w:pStyle w:val="3GPPHeader"/>
        <w:rPr>
          <w:sz w:val="22"/>
        </w:rPr>
      </w:pPr>
      <w:r w:rsidRPr="009E444A">
        <w:rPr>
          <w:sz w:val="22"/>
        </w:rPr>
        <w:t>Document for:</w:t>
      </w:r>
      <w:r w:rsidRPr="009E444A">
        <w:tab/>
      </w:r>
      <w:r w:rsidRPr="009E444A">
        <w:rPr>
          <w:sz w:val="22"/>
        </w:rPr>
        <w:t>Discussion, Decision</w:t>
      </w:r>
    </w:p>
    <w:p w14:paraId="513E6422" w14:textId="577CE584" w:rsidR="00AE3AF3" w:rsidRPr="009E444A" w:rsidRDefault="00AE3AF3" w:rsidP="00AE3AF3">
      <w:pPr>
        <w:pStyle w:val="Heading1"/>
        <w:rPr>
          <w:lang w:val="en-US"/>
        </w:rPr>
      </w:pPr>
      <w:r w:rsidRPr="009E444A">
        <w:rPr>
          <w:lang w:val="en-US"/>
        </w:rPr>
        <w:t>1</w:t>
      </w:r>
      <w:r w:rsidRPr="009E444A">
        <w:rPr>
          <w:lang w:val="en-US"/>
        </w:rPr>
        <w:tab/>
        <w:t>Introduction</w:t>
      </w:r>
    </w:p>
    <w:p w14:paraId="61943F38" w14:textId="2011CECA" w:rsidR="00AE3AF3" w:rsidRPr="009E444A" w:rsidRDefault="00AE3AF3" w:rsidP="00AE3AF3">
      <w:pPr>
        <w:pStyle w:val="BodyText"/>
      </w:pPr>
      <w:r w:rsidRPr="009E444A">
        <w:t xml:space="preserve">The “Study on solutions for Ambient IoT (Internet of Things) in NR” </w:t>
      </w:r>
      <w:r w:rsidRPr="009E444A">
        <w:fldChar w:fldCharType="begin"/>
      </w:r>
      <w:r w:rsidRPr="009E444A">
        <w:instrText xml:space="preserve"> REF _Ref155949857 \r \h </w:instrText>
      </w:r>
      <w:r w:rsidRPr="009E444A">
        <w:fldChar w:fldCharType="separate"/>
      </w:r>
      <w:r w:rsidR="003D1C07">
        <w:t>[1]</w:t>
      </w:r>
      <w:r w:rsidRPr="009E444A">
        <w:fldChar w:fldCharType="end"/>
      </w:r>
      <w:r w:rsidR="003E61D0" w:rsidRPr="009E444A">
        <w:fldChar w:fldCharType="begin"/>
      </w:r>
      <w:r w:rsidR="003E61D0" w:rsidRPr="009E444A">
        <w:instrText xml:space="preserve"> REF _Ref163158010 \r \h </w:instrText>
      </w:r>
      <w:r w:rsidR="003E61D0" w:rsidRPr="009E444A">
        <w:fldChar w:fldCharType="separate"/>
      </w:r>
      <w:r w:rsidR="003D1C07">
        <w:t>[2]</w:t>
      </w:r>
      <w:r w:rsidR="003E61D0" w:rsidRPr="009E444A">
        <w:fldChar w:fldCharType="end"/>
      </w:r>
      <w:r w:rsidR="00FC3819" w:rsidRPr="009E444A">
        <w:fldChar w:fldCharType="begin"/>
      </w:r>
      <w:r w:rsidR="00FC3819" w:rsidRPr="009E444A">
        <w:instrText xml:space="preserve"> REF _Ref161349911 \r \h </w:instrText>
      </w:r>
      <w:r w:rsidR="00FC3819" w:rsidRPr="009E444A">
        <w:fldChar w:fldCharType="separate"/>
      </w:r>
      <w:r w:rsidR="003D1C07">
        <w:t>[3]</w:t>
      </w:r>
      <w:r w:rsidR="00FC3819" w:rsidRPr="009E444A">
        <w:fldChar w:fldCharType="end"/>
      </w:r>
      <w:r w:rsidRPr="009E444A">
        <w:t xml:space="preserve"> targets a further assessment at RAN WG level of Ambient IoT (A-IoT), a new 3GPP IoT technology, suitable for deployment in a 3GPP system, which relies on ultra-low complexity devices with ultra-low power consumption for the very-low end IoT applications. The study follows an initial study captured in TR 38.848 </w:t>
      </w:r>
      <w:r w:rsidR="00100A98" w:rsidRPr="009E444A">
        <w:fldChar w:fldCharType="begin"/>
      </w:r>
      <w:r w:rsidR="00100A98" w:rsidRPr="009E444A">
        <w:instrText xml:space="preserve"> REF _Ref163158045 \r \h </w:instrText>
      </w:r>
      <w:r w:rsidR="00100A98" w:rsidRPr="009E444A">
        <w:fldChar w:fldCharType="separate"/>
      </w:r>
      <w:r w:rsidR="003D1C07">
        <w:t>[4]</w:t>
      </w:r>
      <w:r w:rsidR="00100A98" w:rsidRPr="009E444A">
        <w:fldChar w:fldCharType="end"/>
      </w:r>
      <w:r w:rsidRPr="009E444A">
        <w:t>.</w:t>
      </w:r>
    </w:p>
    <w:p w14:paraId="1FB52414" w14:textId="7E0030B9" w:rsidR="00FC5A18" w:rsidRPr="009E444A" w:rsidRDefault="0080502F" w:rsidP="007719AB">
      <w:pPr>
        <w:pStyle w:val="BodyText"/>
        <w:tabs>
          <w:tab w:val="left" w:pos="7740"/>
        </w:tabs>
      </w:pPr>
      <w:r w:rsidRPr="009E444A">
        <w:t>In this contribution we present our views on frame structure and timing aspects for A-IoT. For the previous RAN1 meeting</w:t>
      </w:r>
      <w:r w:rsidR="00AE3AF3" w:rsidRPr="009E444A">
        <w:t xml:space="preserve">, we provided our views in </w:t>
      </w:r>
      <w:r w:rsidR="00100A98" w:rsidRPr="009E444A">
        <w:fldChar w:fldCharType="begin"/>
      </w:r>
      <w:r w:rsidR="00100A98" w:rsidRPr="009E444A">
        <w:instrText xml:space="preserve"> REF _Ref163158055 \r \h </w:instrText>
      </w:r>
      <w:r w:rsidR="00100A98" w:rsidRPr="009E444A">
        <w:fldChar w:fldCharType="separate"/>
      </w:r>
      <w:r w:rsidR="003D1C07">
        <w:t>[5]</w:t>
      </w:r>
      <w:r w:rsidR="00100A98" w:rsidRPr="009E444A">
        <w:fldChar w:fldCharType="end"/>
      </w:r>
      <w:r w:rsidR="00AE3AF3" w:rsidRPr="009E444A">
        <w:t xml:space="preserve">, and the RAN1 discussion was captured in the feature lead summary in </w:t>
      </w:r>
      <w:r w:rsidR="00100A98" w:rsidRPr="009E444A">
        <w:fldChar w:fldCharType="begin"/>
      </w:r>
      <w:r w:rsidR="00100A98" w:rsidRPr="009E444A">
        <w:instrText xml:space="preserve"> REF _Ref163158063 \r \h </w:instrText>
      </w:r>
      <w:r w:rsidR="00100A98" w:rsidRPr="009E444A">
        <w:fldChar w:fldCharType="separate"/>
      </w:r>
      <w:r w:rsidR="003D1C07">
        <w:t>[6]</w:t>
      </w:r>
      <w:r w:rsidR="00100A98" w:rsidRPr="009E444A">
        <w:fldChar w:fldCharType="end"/>
      </w:r>
      <w:r w:rsidR="00AE3AF3" w:rsidRPr="009E444A">
        <w:t>.</w:t>
      </w:r>
    </w:p>
    <w:p w14:paraId="714CDD0D" w14:textId="670486AE" w:rsidR="00484C12" w:rsidRPr="009E444A" w:rsidRDefault="007719AB" w:rsidP="00484C12">
      <w:pPr>
        <w:pStyle w:val="Heading1"/>
        <w:rPr>
          <w:lang w:val="en-US"/>
        </w:rPr>
      </w:pPr>
      <w:r>
        <w:rPr>
          <w:lang w:val="en-US"/>
        </w:rPr>
        <w:t>2</w:t>
      </w:r>
      <w:r w:rsidR="00484C12" w:rsidRPr="009E444A">
        <w:rPr>
          <w:lang w:val="en-US"/>
        </w:rPr>
        <w:tab/>
        <w:t>R2D synchronization</w:t>
      </w:r>
    </w:p>
    <w:p w14:paraId="16C790E6" w14:textId="52129891" w:rsidR="00E532E3" w:rsidRPr="009E444A" w:rsidRDefault="00E532E3" w:rsidP="00E532E3">
      <w:pPr>
        <w:jc w:val="both"/>
        <w:rPr>
          <w:lang w:eastAsia="ja-JP"/>
        </w:rPr>
      </w:pPr>
      <w:r w:rsidRPr="009E444A">
        <w:rPr>
          <w:lang w:eastAsia="ja-JP"/>
        </w:rPr>
        <w:t xml:space="preserve">RAN1#116 made </w:t>
      </w:r>
      <w:r w:rsidR="009E2A76" w:rsidRPr="009E444A">
        <w:rPr>
          <w:lang w:eastAsia="ja-JP"/>
        </w:rPr>
        <w:t>the following</w:t>
      </w:r>
      <w:r w:rsidRPr="009E444A">
        <w:rPr>
          <w:lang w:eastAsia="ja-JP"/>
        </w:rPr>
        <w:t xml:space="preserve"> agreements regarding </w:t>
      </w:r>
      <w:r w:rsidR="00366E1D" w:rsidRPr="009E444A">
        <w:rPr>
          <w:lang w:eastAsia="ja-JP"/>
        </w:rPr>
        <w:t>R2D synchronization</w:t>
      </w:r>
      <w:r w:rsidRPr="009E444A">
        <w:rPr>
          <w:lang w:eastAsia="ja-JP"/>
        </w:rPr>
        <w:t>:</w:t>
      </w:r>
    </w:p>
    <w:tbl>
      <w:tblPr>
        <w:tblStyle w:val="TableGrid"/>
        <w:tblW w:w="0" w:type="auto"/>
        <w:tblLook w:val="04A0" w:firstRow="1" w:lastRow="0" w:firstColumn="1" w:lastColumn="0" w:noHBand="0" w:noVBand="1"/>
      </w:tblPr>
      <w:tblGrid>
        <w:gridCol w:w="9016"/>
      </w:tblGrid>
      <w:tr w:rsidR="00E532E3" w:rsidRPr="009E444A" w14:paraId="3C5C89F1" w14:textId="77777777" w:rsidTr="00C25DDF">
        <w:tc>
          <w:tcPr>
            <w:tcW w:w="9016" w:type="dxa"/>
          </w:tcPr>
          <w:p w14:paraId="010E7783" w14:textId="77777777" w:rsidR="00E532E3" w:rsidRPr="009E444A" w:rsidRDefault="00E532E3" w:rsidP="00C25DDF">
            <w:pPr>
              <w:adjustRightInd w:val="0"/>
              <w:snapToGrid w:val="0"/>
              <w:rPr>
                <w:rFonts w:ascii="Times New Roman" w:eastAsia="Batang" w:hAnsi="Times New Roman"/>
                <w:bCs/>
                <w:lang w:val="en-US"/>
              </w:rPr>
            </w:pPr>
            <w:r w:rsidRPr="009E444A">
              <w:rPr>
                <w:rFonts w:ascii="Times New Roman" w:eastAsia="Batang" w:hAnsi="Times New Roman"/>
                <w:bCs/>
                <w:highlight w:val="green"/>
                <w:lang w:val="en-US"/>
              </w:rPr>
              <w:t>Agreement</w:t>
            </w:r>
          </w:p>
          <w:p w14:paraId="230B99A9" w14:textId="77777777" w:rsidR="00E532E3" w:rsidRPr="009E444A" w:rsidRDefault="00E532E3" w:rsidP="00C25DDF">
            <w:pPr>
              <w:adjustRightInd w:val="0"/>
              <w:snapToGrid w:val="0"/>
              <w:rPr>
                <w:rFonts w:ascii="Times New Roman" w:eastAsia="Batang" w:hAnsi="Times New Roman"/>
                <w:bCs/>
                <w:lang w:val="en-US"/>
              </w:rPr>
            </w:pPr>
            <w:r w:rsidRPr="009E444A">
              <w:rPr>
                <w:rFonts w:ascii="Times New Roman" w:eastAsia="Batang" w:hAnsi="Times New Roman"/>
                <w:bCs/>
                <w:lang w:val="en-US"/>
              </w:rPr>
              <w:t>At least the following time domain frame structure is studied for A-IoT R2D</w:t>
            </w:r>
            <w:r w:rsidRPr="009E444A" w:rsidDel="00B30D72">
              <w:rPr>
                <w:rFonts w:ascii="Times New Roman" w:eastAsia="Batang" w:hAnsi="Times New Roman"/>
                <w:bCs/>
                <w:lang w:val="en-US"/>
              </w:rPr>
              <w:t xml:space="preserve"> </w:t>
            </w:r>
            <w:r w:rsidRPr="009E444A">
              <w:rPr>
                <w:rFonts w:ascii="Times New Roman" w:eastAsia="Batang" w:hAnsi="Times New Roman"/>
                <w:bCs/>
                <w:lang w:val="en-US"/>
              </w:rPr>
              <w:t>and D2R transmission.</w:t>
            </w:r>
          </w:p>
          <w:p w14:paraId="0F129D4C" w14:textId="77777777" w:rsidR="00E532E3" w:rsidRPr="009E444A" w:rsidRDefault="00E532E3" w:rsidP="00C25DDF">
            <w:pPr>
              <w:numPr>
                <w:ilvl w:val="0"/>
                <w:numId w:val="4"/>
              </w:numPr>
              <w:rPr>
                <w:rFonts w:ascii="Times New Roman" w:eastAsia="Batang" w:hAnsi="Times New Roman"/>
                <w:bCs/>
                <w:lang w:val="en-US"/>
              </w:rPr>
            </w:pPr>
            <w:r w:rsidRPr="009E444A">
              <w:rPr>
                <w:rFonts w:ascii="Times New Roman" w:eastAsia="Batang" w:hAnsi="Times New Roman"/>
                <w:bCs/>
                <w:lang w:val="en-US"/>
              </w:rPr>
              <w:t>For R2D transmission,</w:t>
            </w:r>
          </w:p>
          <w:p w14:paraId="582934BA" w14:textId="77777777" w:rsidR="00E532E3" w:rsidRPr="009E444A" w:rsidRDefault="00E532E3" w:rsidP="00C25DDF">
            <w:pPr>
              <w:numPr>
                <w:ilvl w:val="1"/>
                <w:numId w:val="4"/>
              </w:numPr>
              <w:rPr>
                <w:rFonts w:ascii="Times New Roman" w:eastAsia="Batang" w:hAnsi="Times New Roman"/>
                <w:bCs/>
                <w:lang w:val="en-US"/>
              </w:rPr>
            </w:pPr>
            <w:r w:rsidRPr="009E444A">
              <w:rPr>
                <w:rFonts w:ascii="Times New Roman" w:eastAsia="Batang" w:hAnsi="Times New Roman"/>
                <w:bCs/>
                <w:lang w:val="en-US"/>
              </w:rPr>
              <w:t>A R2D</w:t>
            </w:r>
            <w:r w:rsidRPr="009E444A" w:rsidDel="00B30D72">
              <w:rPr>
                <w:rFonts w:ascii="Times New Roman" w:eastAsia="Batang" w:hAnsi="Times New Roman"/>
                <w:bCs/>
                <w:lang w:val="en-US"/>
              </w:rPr>
              <w:t xml:space="preserve"> </w:t>
            </w:r>
            <w:r w:rsidRPr="009E444A">
              <w:rPr>
                <w:rFonts w:ascii="Times New Roman" w:eastAsia="Batang" w:hAnsi="Times New Roman"/>
                <w:bCs/>
                <w:lang w:val="en-US"/>
              </w:rPr>
              <w:t>timing acquisition signal (e.g. R2D</w:t>
            </w:r>
            <w:r w:rsidRPr="009E444A" w:rsidDel="00B30D72">
              <w:rPr>
                <w:rFonts w:ascii="Times New Roman" w:eastAsia="Batang" w:hAnsi="Times New Roman"/>
                <w:bCs/>
                <w:lang w:val="en-US"/>
              </w:rPr>
              <w:t xml:space="preserve"> </w:t>
            </w:r>
            <w:r w:rsidRPr="009E444A">
              <w:rPr>
                <w:rFonts w:ascii="Times New Roman" w:eastAsia="Batang" w:hAnsi="Times New Roman"/>
                <w:bCs/>
                <w:lang w:val="en-US"/>
              </w:rPr>
              <w:t>preamble) is included at least for timing acquisition and for indicating the start of the R2D</w:t>
            </w:r>
            <w:r w:rsidRPr="009E444A" w:rsidDel="00B30D72">
              <w:rPr>
                <w:rFonts w:ascii="Times New Roman" w:eastAsia="Batang" w:hAnsi="Times New Roman"/>
                <w:bCs/>
                <w:lang w:val="en-US"/>
              </w:rPr>
              <w:t xml:space="preserve"> </w:t>
            </w:r>
            <w:r w:rsidRPr="009E444A">
              <w:rPr>
                <w:rFonts w:ascii="Times New Roman" w:eastAsia="Batang" w:hAnsi="Times New Roman"/>
                <w:bCs/>
                <w:lang w:val="en-US"/>
              </w:rPr>
              <w:t>transmission in time domain.</w:t>
            </w:r>
          </w:p>
          <w:p w14:paraId="3FD8AA09" w14:textId="77777777" w:rsidR="00E532E3" w:rsidRPr="009E444A" w:rsidRDefault="00E532E3" w:rsidP="00C25DDF">
            <w:pPr>
              <w:numPr>
                <w:ilvl w:val="0"/>
                <w:numId w:val="4"/>
              </w:numPr>
              <w:rPr>
                <w:rFonts w:ascii="Times New Roman" w:eastAsia="Batang" w:hAnsi="Times New Roman"/>
                <w:bCs/>
                <w:color w:val="BFBFBF" w:themeColor="background1" w:themeShade="BF"/>
                <w:lang w:val="en-US"/>
              </w:rPr>
            </w:pPr>
            <w:r w:rsidRPr="009E444A">
              <w:rPr>
                <w:rFonts w:ascii="Times New Roman" w:eastAsia="DengXian" w:hAnsi="Times New Roman"/>
                <w:bCs/>
                <w:color w:val="BFBFBF" w:themeColor="background1" w:themeShade="BF"/>
                <w:lang w:val="en-US" w:eastAsia="zh-CN"/>
              </w:rPr>
              <w:t xml:space="preserve">For </w:t>
            </w:r>
            <w:r w:rsidRPr="009E444A">
              <w:rPr>
                <w:rFonts w:ascii="Times New Roman" w:eastAsia="Batang" w:hAnsi="Times New Roman"/>
                <w:bCs/>
                <w:color w:val="BFBFBF" w:themeColor="background1" w:themeShade="BF"/>
                <w:lang w:val="en-US"/>
              </w:rPr>
              <w:t>D2R transmission</w:t>
            </w:r>
            <w:r w:rsidRPr="009E444A">
              <w:rPr>
                <w:rFonts w:ascii="Times New Roman" w:eastAsia="DengXian" w:hAnsi="Times New Roman"/>
                <w:bCs/>
                <w:color w:val="BFBFBF" w:themeColor="background1" w:themeShade="BF"/>
                <w:lang w:val="en-US" w:eastAsia="zh-CN"/>
              </w:rPr>
              <w:t>,</w:t>
            </w:r>
          </w:p>
          <w:p w14:paraId="75FFF0FC" w14:textId="77777777" w:rsidR="00E532E3" w:rsidRPr="009E444A" w:rsidRDefault="00E532E3" w:rsidP="00C25DDF">
            <w:pPr>
              <w:numPr>
                <w:ilvl w:val="1"/>
                <w:numId w:val="4"/>
              </w:numPr>
              <w:rPr>
                <w:rFonts w:ascii="Times New Roman" w:eastAsia="Batang" w:hAnsi="Times New Roman"/>
                <w:bCs/>
                <w:color w:val="BFBFBF" w:themeColor="background1" w:themeShade="BF"/>
                <w:lang w:val="en-US"/>
              </w:rPr>
            </w:pPr>
            <w:r w:rsidRPr="009E444A">
              <w:rPr>
                <w:rFonts w:ascii="Times New Roman" w:eastAsia="Batang" w:hAnsi="Times New Roman"/>
                <w:bCs/>
                <w:color w:val="BFBFBF" w:themeColor="background1" w:themeShade="BF"/>
                <w:lang w:val="en-US"/>
              </w:rPr>
              <w:t>A D2R timing acquisition signal (e.g. D2R preamble) is included at least for timing acquisition and for indicating the start of the D2R transmission in time domain.</w:t>
            </w:r>
          </w:p>
          <w:p w14:paraId="76CCEBF4" w14:textId="77777777" w:rsidR="00E532E3" w:rsidRPr="009E444A" w:rsidRDefault="00E532E3" w:rsidP="00C25DDF">
            <w:pPr>
              <w:numPr>
                <w:ilvl w:val="0"/>
                <w:numId w:val="4"/>
              </w:numPr>
              <w:rPr>
                <w:rFonts w:ascii="Times New Roman" w:eastAsia="Batang" w:hAnsi="Times New Roman"/>
                <w:bCs/>
                <w:lang w:val="en-US"/>
              </w:rPr>
            </w:pPr>
            <w:r w:rsidRPr="009E444A">
              <w:rPr>
                <w:rFonts w:ascii="Times New Roman" w:eastAsia="Batang" w:hAnsi="Times New Roman"/>
                <w:bCs/>
                <w:lang w:val="en-US"/>
              </w:rPr>
              <w:t>FFS other necessary component(s), e.g. midamble, postamble, periodic sync signal, control fields, guard period</w:t>
            </w:r>
          </w:p>
          <w:p w14:paraId="2E84EBF3" w14:textId="77777777" w:rsidR="00E532E3" w:rsidRPr="009E444A" w:rsidRDefault="00E532E3" w:rsidP="00C25DDF">
            <w:pPr>
              <w:rPr>
                <w:rFonts w:ascii="Times" w:eastAsia="Batang" w:hAnsi="Times"/>
                <w:bCs/>
                <w:lang w:val="en-US" w:eastAsia="x-none"/>
              </w:rPr>
            </w:pPr>
          </w:p>
        </w:tc>
      </w:tr>
    </w:tbl>
    <w:p w14:paraId="2CC93508" w14:textId="4524B306" w:rsidR="00484C12" w:rsidRPr="009E444A" w:rsidRDefault="00E532E3" w:rsidP="00484C12">
      <w:pPr>
        <w:jc w:val="both"/>
        <w:rPr>
          <w:lang w:eastAsia="ja-JP"/>
        </w:rPr>
      </w:pPr>
      <w:r w:rsidRPr="009E444A">
        <w:rPr>
          <w:lang w:eastAsia="ja-JP"/>
        </w:rPr>
        <w:br/>
      </w:r>
      <w:r w:rsidR="00484C12" w:rsidRPr="009E444A">
        <w:rPr>
          <w:lang w:eastAsia="ja-JP"/>
        </w:rPr>
        <w:t>RAN1#116</w:t>
      </w:r>
      <w:r w:rsidR="00986B49" w:rsidRPr="009E444A">
        <w:rPr>
          <w:lang w:eastAsia="ja-JP"/>
        </w:rPr>
        <w:t>bis</w:t>
      </w:r>
      <w:r w:rsidR="00484C12" w:rsidRPr="009E444A">
        <w:rPr>
          <w:lang w:eastAsia="ja-JP"/>
        </w:rPr>
        <w:t xml:space="preserve"> made the following agreements regarding </w:t>
      </w:r>
      <w:r w:rsidR="00D6208F" w:rsidRPr="009E444A">
        <w:rPr>
          <w:lang w:eastAsia="ja-JP"/>
        </w:rPr>
        <w:t>R2D synchronization</w:t>
      </w:r>
      <w:r w:rsidR="00484C12" w:rsidRPr="009E444A">
        <w:rPr>
          <w:lang w:eastAsia="ja-JP"/>
        </w:rPr>
        <w:t>:</w:t>
      </w:r>
    </w:p>
    <w:tbl>
      <w:tblPr>
        <w:tblW w:w="9062" w:type="dxa"/>
        <w:tblCellMar>
          <w:left w:w="0" w:type="dxa"/>
          <w:right w:w="0" w:type="dxa"/>
        </w:tblCellMar>
        <w:tblLook w:val="04A0" w:firstRow="1" w:lastRow="0" w:firstColumn="1" w:lastColumn="0" w:noHBand="0" w:noVBand="1"/>
      </w:tblPr>
      <w:tblGrid>
        <w:gridCol w:w="9062"/>
      </w:tblGrid>
      <w:tr w:rsidR="00986B49" w:rsidRPr="009E444A" w14:paraId="771AAB9C" w14:textId="77777777" w:rsidTr="00EF760C">
        <w:tc>
          <w:tcPr>
            <w:tcW w:w="90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87078A" w14:textId="77777777" w:rsidR="00986B49" w:rsidRPr="009E444A" w:rsidRDefault="00986B49" w:rsidP="00986B49">
            <w:pPr>
              <w:spacing w:after="0" w:line="240" w:lineRule="auto"/>
              <w:rPr>
                <w:rFonts w:ascii="Times" w:eastAsia="Batang" w:hAnsi="Times" w:cs="Times New Roman"/>
                <w:iCs/>
                <w:szCs w:val="24"/>
                <w:lang w:eastAsia="x-none"/>
              </w:rPr>
            </w:pPr>
            <w:r w:rsidRPr="009E444A">
              <w:rPr>
                <w:rFonts w:ascii="Times" w:eastAsia="Batang" w:hAnsi="Times" w:cs="Times New Roman"/>
                <w:iCs/>
                <w:szCs w:val="24"/>
                <w:highlight w:val="green"/>
                <w:lang w:eastAsia="x-none"/>
              </w:rPr>
              <w:t>Agreement</w:t>
            </w:r>
          </w:p>
          <w:p w14:paraId="6C38F200" w14:textId="77777777" w:rsidR="00986B49" w:rsidRPr="009E444A" w:rsidRDefault="00986B49" w:rsidP="00986B49">
            <w:pPr>
              <w:spacing w:after="0" w:line="240" w:lineRule="auto"/>
              <w:rPr>
                <w:rFonts w:ascii="Times" w:eastAsia="Batang" w:hAnsi="Times" w:cs="Times New Roman"/>
                <w:iCs/>
                <w:szCs w:val="24"/>
                <w:lang w:eastAsia="x-none"/>
              </w:rPr>
            </w:pPr>
            <w:r w:rsidRPr="009E444A">
              <w:rPr>
                <w:rFonts w:ascii="Times" w:eastAsia="Batang" w:hAnsi="Times" w:cs="Times New Roman"/>
                <w:iCs/>
                <w:szCs w:val="24"/>
                <w:lang w:eastAsia="x-none"/>
              </w:rPr>
              <w:t>For R2D transmission, if OFDM-based waveform is used, the start of R2D transmission from reader perspective is assumed to be aligned with the boundary of an NR OFDM symbol (including the CP) for in-band/guard-band operation.</w:t>
            </w:r>
          </w:p>
          <w:p w14:paraId="5FA8E508" w14:textId="77777777" w:rsidR="00986B49" w:rsidRPr="009E444A" w:rsidRDefault="00986B49" w:rsidP="00986B49">
            <w:pPr>
              <w:widowControl w:val="0"/>
              <w:autoSpaceDE w:val="0"/>
              <w:autoSpaceDN w:val="0"/>
              <w:adjustRightInd w:val="0"/>
              <w:spacing w:after="0" w:line="240" w:lineRule="auto"/>
              <w:jc w:val="both"/>
              <w:rPr>
                <w:rFonts w:ascii="Times New Roman" w:eastAsia="Batang" w:hAnsi="Times New Roman" w:cs="Times New Roman"/>
                <w:szCs w:val="20"/>
              </w:rPr>
            </w:pPr>
          </w:p>
          <w:p w14:paraId="6D6747A2" w14:textId="77777777" w:rsidR="00986B49" w:rsidRPr="009E444A" w:rsidRDefault="00986B49" w:rsidP="00986B49">
            <w:pPr>
              <w:adjustRightInd w:val="0"/>
              <w:snapToGrid w:val="0"/>
              <w:spacing w:after="0" w:line="240" w:lineRule="auto"/>
              <w:rPr>
                <w:rFonts w:ascii="Times" w:eastAsia="Batang" w:hAnsi="Times" w:cs="Times New Roman"/>
                <w:bCs/>
                <w:szCs w:val="24"/>
              </w:rPr>
            </w:pPr>
            <w:r w:rsidRPr="009E444A">
              <w:rPr>
                <w:rFonts w:ascii="Times" w:eastAsia="Batang" w:hAnsi="Times" w:cs="Times New Roman"/>
                <w:bCs/>
                <w:szCs w:val="24"/>
                <w:highlight w:val="green"/>
              </w:rPr>
              <w:t>Agreement</w:t>
            </w:r>
          </w:p>
          <w:p w14:paraId="2E3408FD" w14:textId="66DD8ADD" w:rsidR="00986B49" w:rsidRPr="009E444A" w:rsidRDefault="00986B49" w:rsidP="00986B49">
            <w:pPr>
              <w:adjustRightInd w:val="0"/>
              <w:snapToGrid w:val="0"/>
              <w:spacing w:after="0" w:line="240" w:lineRule="auto"/>
              <w:rPr>
                <w:rFonts w:ascii="Times" w:eastAsia="Batang" w:hAnsi="Times" w:cs="Times New Roman"/>
                <w:bCs/>
                <w:szCs w:val="24"/>
              </w:rPr>
            </w:pPr>
            <w:r w:rsidRPr="009E444A">
              <w:rPr>
                <w:rFonts w:ascii="Times" w:eastAsia="Batang" w:hAnsi="Times" w:cs="Times New Roman"/>
                <w:bCs/>
                <w:szCs w:val="24"/>
              </w:rPr>
              <w:t>To determine or derive the end of PRDCH transmission, study at least following options:</w:t>
            </w:r>
          </w:p>
          <w:p w14:paraId="1D49A48F" w14:textId="386D0AF8" w:rsidR="00986B49" w:rsidRPr="009E444A" w:rsidRDefault="00986B49" w:rsidP="008B6C36">
            <w:pPr>
              <w:widowControl w:val="0"/>
              <w:numPr>
                <w:ilvl w:val="0"/>
                <w:numId w:val="7"/>
              </w:numPr>
              <w:autoSpaceDE w:val="0"/>
              <w:autoSpaceDN w:val="0"/>
              <w:adjustRightInd w:val="0"/>
              <w:spacing w:after="0" w:line="240" w:lineRule="auto"/>
              <w:jc w:val="both"/>
              <w:rPr>
                <w:rFonts w:ascii="Times" w:eastAsia="Batang" w:hAnsi="Times" w:cs="Times New Roman"/>
                <w:szCs w:val="24"/>
              </w:rPr>
            </w:pPr>
            <w:r w:rsidRPr="009E444A">
              <w:rPr>
                <w:rFonts w:ascii="Times" w:eastAsia="Batang" w:hAnsi="Times" w:cs="Times New Roman"/>
                <w:szCs w:val="24"/>
              </w:rPr>
              <w:t>Option 1: R2D postamble immediately follows the PRDCH to indicate the end of the PRDCH.</w:t>
            </w:r>
          </w:p>
          <w:p w14:paraId="2D3AC2D7" w14:textId="77777777" w:rsidR="00986B49" w:rsidRPr="009E444A" w:rsidRDefault="00986B49" w:rsidP="008B6C36">
            <w:pPr>
              <w:widowControl w:val="0"/>
              <w:numPr>
                <w:ilvl w:val="0"/>
                <w:numId w:val="7"/>
              </w:numPr>
              <w:autoSpaceDE w:val="0"/>
              <w:autoSpaceDN w:val="0"/>
              <w:adjustRightInd w:val="0"/>
              <w:spacing w:after="0" w:line="240" w:lineRule="auto"/>
              <w:jc w:val="both"/>
              <w:rPr>
                <w:rFonts w:ascii="Times" w:eastAsia="Batang" w:hAnsi="Times" w:cs="Times New Roman"/>
                <w:szCs w:val="24"/>
              </w:rPr>
            </w:pPr>
            <w:r w:rsidRPr="009E444A">
              <w:rPr>
                <w:rFonts w:ascii="Times" w:eastAsia="Batang" w:hAnsi="Times" w:cs="Times New Roman"/>
                <w:szCs w:val="24"/>
              </w:rPr>
              <w:t>Option 2: Based on R2D control information.</w:t>
            </w:r>
          </w:p>
          <w:p w14:paraId="4251711F" w14:textId="77777777" w:rsidR="00986B49" w:rsidRPr="009E444A" w:rsidRDefault="00986B49" w:rsidP="00986B49">
            <w:pPr>
              <w:widowControl w:val="0"/>
              <w:tabs>
                <w:tab w:val="left" w:pos="360"/>
              </w:tabs>
              <w:adjustRightInd w:val="0"/>
              <w:snapToGrid w:val="0"/>
              <w:spacing w:after="0" w:line="240" w:lineRule="auto"/>
              <w:rPr>
                <w:rFonts w:ascii="Times" w:eastAsia="Batang" w:hAnsi="Times" w:cs="Times New Roman"/>
                <w:b/>
                <w:bCs/>
                <w:szCs w:val="24"/>
              </w:rPr>
            </w:pPr>
          </w:p>
          <w:p w14:paraId="496D82E2" w14:textId="77777777" w:rsidR="00986B49" w:rsidRPr="009E444A" w:rsidRDefault="00986B49" w:rsidP="00986B49">
            <w:pPr>
              <w:adjustRightInd w:val="0"/>
              <w:snapToGrid w:val="0"/>
              <w:spacing w:after="0" w:line="240" w:lineRule="auto"/>
              <w:rPr>
                <w:rFonts w:ascii="Times" w:eastAsia="Batang" w:hAnsi="Times" w:cs="Times New Roman"/>
                <w:bCs/>
                <w:szCs w:val="24"/>
              </w:rPr>
            </w:pPr>
            <w:r w:rsidRPr="009E444A">
              <w:rPr>
                <w:rFonts w:ascii="Times" w:eastAsia="Batang" w:hAnsi="Times" w:cs="Times New Roman"/>
                <w:bCs/>
                <w:szCs w:val="24"/>
                <w:highlight w:val="green"/>
              </w:rPr>
              <w:t>Agreement</w:t>
            </w:r>
          </w:p>
          <w:p w14:paraId="09430307" w14:textId="77777777" w:rsidR="00986B49" w:rsidRPr="009E444A" w:rsidRDefault="00986B49" w:rsidP="00986B49">
            <w:pPr>
              <w:adjustRightInd w:val="0"/>
              <w:snapToGrid w:val="0"/>
              <w:spacing w:after="0" w:line="240" w:lineRule="auto"/>
              <w:rPr>
                <w:rFonts w:ascii="Times" w:eastAsia="Batang" w:hAnsi="Times" w:cs="Times New Roman"/>
                <w:bCs/>
                <w:szCs w:val="24"/>
              </w:rPr>
            </w:pPr>
            <w:r w:rsidRPr="009E444A">
              <w:rPr>
                <w:rFonts w:ascii="Times" w:eastAsia="Batang" w:hAnsi="Times" w:cs="Times New Roman"/>
                <w:bCs/>
                <w:szCs w:val="24"/>
              </w:rPr>
              <w:t>RAN1 study the R2D transmission without midamble as the baseline if Manchester encoding is used.</w:t>
            </w:r>
          </w:p>
          <w:p w14:paraId="6AD7DEBC" w14:textId="77777777" w:rsidR="00986B49" w:rsidRPr="009E444A" w:rsidRDefault="00986B49" w:rsidP="008B6C36">
            <w:pPr>
              <w:widowControl w:val="0"/>
              <w:numPr>
                <w:ilvl w:val="0"/>
                <w:numId w:val="7"/>
              </w:numPr>
              <w:autoSpaceDE w:val="0"/>
              <w:autoSpaceDN w:val="0"/>
              <w:adjustRightInd w:val="0"/>
              <w:spacing w:after="0" w:line="240" w:lineRule="auto"/>
              <w:jc w:val="both"/>
              <w:rPr>
                <w:rFonts w:ascii="Times" w:eastAsia="Batang" w:hAnsi="Times" w:cs="Times New Roman"/>
                <w:szCs w:val="24"/>
              </w:rPr>
            </w:pPr>
            <w:r w:rsidRPr="009E444A">
              <w:rPr>
                <w:rFonts w:ascii="Times" w:eastAsia="Batang" w:hAnsi="Times" w:cs="Times New Roman"/>
                <w:szCs w:val="24"/>
              </w:rPr>
              <w:t xml:space="preserve">FFS the necessity for the R2D transmission with midamble if PIE is used. </w:t>
            </w:r>
          </w:p>
          <w:p w14:paraId="7688BF2A" w14:textId="77777777" w:rsidR="00986B49" w:rsidRPr="009E444A" w:rsidRDefault="00986B49" w:rsidP="00C86FA5">
            <w:pPr>
              <w:widowControl w:val="0"/>
              <w:autoSpaceDE w:val="0"/>
              <w:autoSpaceDN w:val="0"/>
              <w:adjustRightInd w:val="0"/>
              <w:spacing w:after="0" w:line="240" w:lineRule="auto"/>
              <w:rPr>
                <w:rFonts w:ascii="Times New Roman" w:eastAsia="Batang" w:hAnsi="Times New Roman" w:cs="Times New Roman"/>
                <w:szCs w:val="20"/>
              </w:rPr>
            </w:pPr>
          </w:p>
        </w:tc>
      </w:tr>
    </w:tbl>
    <w:p w14:paraId="48CED389" w14:textId="29F2A81E" w:rsidR="00134B52" w:rsidRPr="009E444A" w:rsidRDefault="00134B52" w:rsidP="00134B52">
      <w:pPr>
        <w:jc w:val="both"/>
        <w:rPr>
          <w:lang w:eastAsia="ja-JP"/>
        </w:rPr>
      </w:pPr>
      <w:r w:rsidRPr="009E444A">
        <w:rPr>
          <w:lang w:eastAsia="zh-CN"/>
        </w:rPr>
        <w:lastRenderedPageBreak/>
        <w:br/>
      </w:r>
      <w:r w:rsidRPr="009E444A">
        <w:rPr>
          <w:lang w:eastAsia="ja-JP"/>
        </w:rPr>
        <w:t>RAN1#117 made the following agreement</w:t>
      </w:r>
      <w:r w:rsidR="00362193" w:rsidRPr="009E444A">
        <w:rPr>
          <w:lang w:eastAsia="ja-JP"/>
        </w:rPr>
        <w:t xml:space="preserve"> related to </w:t>
      </w:r>
      <w:r w:rsidRPr="009E444A">
        <w:rPr>
          <w:lang w:eastAsia="ja-JP"/>
        </w:rPr>
        <w:t>R2D</w:t>
      </w:r>
      <w:r w:rsidR="00115677" w:rsidRPr="009E444A">
        <w:rPr>
          <w:lang w:eastAsia="ja-JP"/>
        </w:rPr>
        <w:t>/D2R</w:t>
      </w:r>
      <w:r w:rsidRPr="009E444A">
        <w:rPr>
          <w:lang w:eastAsia="ja-JP"/>
        </w:rPr>
        <w:t xml:space="preserve"> synchronization:</w:t>
      </w:r>
    </w:p>
    <w:tbl>
      <w:tblPr>
        <w:tblW w:w="9062" w:type="dxa"/>
        <w:tblCellMar>
          <w:left w:w="0" w:type="dxa"/>
          <w:right w:w="0" w:type="dxa"/>
        </w:tblCellMar>
        <w:tblLook w:val="04A0" w:firstRow="1" w:lastRow="0" w:firstColumn="1" w:lastColumn="0" w:noHBand="0" w:noVBand="1"/>
      </w:tblPr>
      <w:tblGrid>
        <w:gridCol w:w="9062"/>
      </w:tblGrid>
      <w:tr w:rsidR="00134B52" w:rsidRPr="009E444A" w14:paraId="40474440" w14:textId="77777777" w:rsidTr="00B64778">
        <w:tc>
          <w:tcPr>
            <w:tcW w:w="90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E4884" w14:textId="77777777" w:rsidR="00134B52" w:rsidRPr="009E444A" w:rsidRDefault="00134B52" w:rsidP="00134B52">
            <w:pPr>
              <w:adjustRightInd w:val="0"/>
              <w:snapToGrid w:val="0"/>
              <w:spacing w:after="0" w:line="240" w:lineRule="auto"/>
              <w:rPr>
                <w:rFonts w:ascii="Times New Roman" w:eastAsia="DengXian" w:hAnsi="Times New Roman" w:cs="Times New Roman"/>
                <w:bCs/>
                <w:szCs w:val="20"/>
                <w:lang w:eastAsia="zh-CN"/>
              </w:rPr>
            </w:pPr>
            <w:r w:rsidRPr="009E444A">
              <w:rPr>
                <w:rFonts w:ascii="Times New Roman" w:eastAsia="DengXian" w:hAnsi="Times New Roman" w:cs="Times New Roman"/>
                <w:bCs/>
                <w:szCs w:val="20"/>
                <w:highlight w:val="green"/>
                <w:lang w:eastAsia="zh-CN"/>
              </w:rPr>
              <w:t>Agreement</w:t>
            </w:r>
          </w:p>
          <w:p w14:paraId="6E60AED1" w14:textId="77777777" w:rsidR="00134B52" w:rsidRPr="009E444A" w:rsidRDefault="00134B52" w:rsidP="00134B52">
            <w:pPr>
              <w:spacing w:after="0" w:line="240" w:lineRule="auto"/>
              <w:rPr>
                <w:rFonts w:ascii="Times New Roman" w:eastAsia="Batang" w:hAnsi="Times New Roman" w:cs="Times New Roman"/>
                <w:iCs/>
                <w:szCs w:val="20"/>
                <w:lang w:eastAsia="x-none"/>
              </w:rPr>
            </w:pPr>
            <w:r w:rsidRPr="009E444A">
              <w:rPr>
                <w:rFonts w:ascii="Times New Roman" w:eastAsia="DengXian" w:hAnsi="Times New Roman" w:cs="Times New Roman"/>
                <w:bCs/>
                <w:szCs w:val="20"/>
                <w:lang w:eastAsia="zh-CN"/>
              </w:rPr>
              <w:t>Study whether/how an A-IoT device can count the time with sufficient accuracy (with a certain timing error due to SFO) at least for the purposes related to TDM(A) (if needed), and if so for how long after receiving an R2D transmission.</w:t>
            </w:r>
          </w:p>
          <w:p w14:paraId="6097F2B7" w14:textId="77777777" w:rsidR="00134B52" w:rsidRPr="009E444A" w:rsidRDefault="00134B52" w:rsidP="00C86FA5">
            <w:pPr>
              <w:widowControl w:val="0"/>
              <w:autoSpaceDE w:val="0"/>
              <w:autoSpaceDN w:val="0"/>
              <w:adjustRightInd w:val="0"/>
              <w:spacing w:after="0" w:line="240" w:lineRule="auto"/>
              <w:rPr>
                <w:rFonts w:ascii="Times New Roman" w:eastAsia="Batang" w:hAnsi="Times New Roman" w:cs="Times New Roman"/>
                <w:szCs w:val="20"/>
              </w:rPr>
            </w:pPr>
          </w:p>
        </w:tc>
      </w:tr>
    </w:tbl>
    <w:p w14:paraId="68632B45" w14:textId="6F63B4C4" w:rsidR="00590F32" w:rsidRPr="009E444A" w:rsidRDefault="00590F32" w:rsidP="00590F32">
      <w:pPr>
        <w:jc w:val="both"/>
        <w:rPr>
          <w:lang w:eastAsia="ja-JP"/>
        </w:rPr>
      </w:pPr>
      <w:r w:rsidRPr="009E444A">
        <w:rPr>
          <w:lang w:eastAsia="zh-CN"/>
        </w:rPr>
        <w:br/>
      </w:r>
      <w:r w:rsidRPr="009E444A">
        <w:rPr>
          <w:lang w:eastAsia="ja-JP"/>
        </w:rPr>
        <w:t>RAN1#117 discussed the following proposals related to R2D synchronization</w:t>
      </w:r>
      <w:r w:rsidR="006E3D4E" w:rsidRPr="009E444A">
        <w:rPr>
          <w:lang w:eastAsia="ja-JP"/>
        </w:rPr>
        <w:t xml:space="preserve"> </w:t>
      </w:r>
      <w:r w:rsidR="006E3D4E" w:rsidRPr="009E444A">
        <w:rPr>
          <w:lang w:eastAsia="ja-JP"/>
        </w:rPr>
        <w:fldChar w:fldCharType="begin"/>
      </w:r>
      <w:r w:rsidR="006E3D4E" w:rsidRPr="009E444A">
        <w:rPr>
          <w:lang w:eastAsia="ja-JP"/>
        </w:rPr>
        <w:instrText xml:space="preserve"> REF _Ref161350622 \r \h </w:instrText>
      </w:r>
      <w:r w:rsidR="006E3D4E" w:rsidRPr="009E444A">
        <w:rPr>
          <w:lang w:eastAsia="ja-JP"/>
        </w:rPr>
      </w:r>
      <w:r w:rsidR="006E3D4E" w:rsidRPr="009E444A">
        <w:rPr>
          <w:lang w:eastAsia="ja-JP"/>
        </w:rPr>
        <w:fldChar w:fldCharType="separate"/>
      </w:r>
      <w:r w:rsidR="003D1C07">
        <w:rPr>
          <w:lang w:eastAsia="ja-JP"/>
        </w:rPr>
        <w:t>[6]</w:t>
      </w:r>
      <w:r w:rsidR="006E3D4E" w:rsidRPr="009E444A">
        <w:rPr>
          <w:lang w:eastAsia="ja-JP"/>
        </w:rPr>
        <w:fldChar w:fldCharType="end"/>
      </w:r>
      <w:r w:rsidRPr="009E444A">
        <w:rPr>
          <w:lang w:eastAsia="ja-JP"/>
        </w:rPr>
        <w:t>:</w:t>
      </w:r>
    </w:p>
    <w:tbl>
      <w:tblPr>
        <w:tblW w:w="9062" w:type="dxa"/>
        <w:tblCellMar>
          <w:left w:w="0" w:type="dxa"/>
          <w:right w:w="0" w:type="dxa"/>
        </w:tblCellMar>
        <w:tblLook w:val="04A0" w:firstRow="1" w:lastRow="0" w:firstColumn="1" w:lastColumn="0" w:noHBand="0" w:noVBand="1"/>
      </w:tblPr>
      <w:tblGrid>
        <w:gridCol w:w="9062"/>
      </w:tblGrid>
      <w:tr w:rsidR="006E3D4E" w:rsidRPr="009E444A" w14:paraId="4A5603ED" w14:textId="77777777" w:rsidTr="00B64778">
        <w:tc>
          <w:tcPr>
            <w:tcW w:w="90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4B01E" w14:textId="7488B650" w:rsidR="006E3D4E" w:rsidRPr="009E444A" w:rsidRDefault="006E3D4E" w:rsidP="006E3D4E">
            <w:pPr>
              <w:spacing w:after="0" w:line="240" w:lineRule="auto"/>
              <w:rPr>
                <w:rFonts w:ascii="Times" w:eastAsia="Batang" w:hAnsi="Times" w:cs="Times New Roman"/>
                <w:iCs/>
                <w:szCs w:val="20"/>
                <w:lang w:eastAsia="x-none"/>
              </w:rPr>
            </w:pPr>
            <w:r w:rsidRPr="009E444A">
              <w:rPr>
                <w:rFonts w:ascii="Times" w:eastAsia="Batang" w:hAnsi="Times" w:cs="Times New Roman"/>
                <w:iCs/>
                <w:szCs w:val="20"/>
                <w:lang w:eastAsia="x-none"/>
              </w:rPr>
              <w:t>Medium Priority Proposal 3.1.2a:</w:t>
            </w:r>
          </w:p>
          <w:p w14:paraId="7F753CBF" w14:textId="4F5D50E3" w:rsidR="006E3D4E" w:rsidRPr="009E444A" w:rsidRDefault="006E3D4E" w:rsidP="006E3D4E">
            <w:pPr>
              <w:spacing w:after="0" w:line="240" w:lineRule="auto"/>
              <w:rPr>
                <w:rFonts w:ascii="Times" w:eastAsia="Batang" w:hAnsi="Times" w:cs="Times New Roman"/>
                <w:iCs/>
                <w:szCs w:val="20"/>
                <w:lang w:eastAsia="x-none"/>
              </w:rPr>
            </w:pPr>
            <w:r w:rsidRPr="009E444A">
              <w:rPr>
                <w:rFonts w:ascii="Times" w:eastAsia="Batang" w:hAnsi="Times" w:cs="Times New Roman"/>
                <w:iCs/>
                <w:szCs w:val="20"/>
                <w:lang w:eastAsia="x-none"/>
              </w:rPr>
              <w:t>R2D transmission without midamble is studied as baseline.</w:t>
            </w:r>
          </w:p>
          <w:p w14:paraId="01423611" w14:textId="75300C85" w:rsidR="006E3D4E" w:rsidRPr="009E444A" w:rsidRDefault="006E3D4E" w:rsidP="003D1C07">
            <w:pPr>
              <w:pStyle w:val="ListParagraph"/>
              <w:numPr>
                <w:ilvl w:val="0"/>
                <w:numId w:val="14"/>
              </w:numPr>
              <w:spacing w:line="240" w:lineRule="auto"/>
              <w:rPr>
                <w:rFonts w:ascii="Times" w:eastAsia="Batang" w:hAnsi="Times" w:cs="Times New Roman"/>
                <w:iCs/>
                <w:sz w:val="20"/>
                <w:szCs w:val="20"/>
                <w:lang w:val="en-US" w:eastAsia="x-none"/>
              </w:rPr>
            </w:pPr>
            <w:r w:rsidRPr="009E444A">
              <w:rPr>
                <w:rFonts w:ascii="Times" w:eastAsia="Batang" w:hAnsi="Times" w:cs="Times New Roman"/>
                <w:iCs/>
                <w:sz w:val="20"/>
                <w:szCs w:val="20"/>
                <w:lang w:val="en-US" w:eastAsia="x-none"/>
              </w:rPr>
              <w:t>Evaluations of R2D transmissions with midamble for PIE is by comparison to this baseline.</w:t>
            </w:r>
          </w:p>
          <w:p w14:paraId="224ABFC8" w14:textId="77777777" w:rsidR="006E3D4E" w:rsidRPr="009E444A" w:rsidRDefault="006E3D4E" w:rsidP="00B64778">
            <w:pPr>
              <w:spacing w:after="0" w:line="240" w:lineRule="auto"/>
              <w:rPr>
                <w:rFonts w:ascii="Times" w:eastAsia="Batang" w:hAnsi="Times" w:cs="Times New Roman"/>
                <w:iCs/>
                <w:szCs w:val="20"/>
                <w:lang w:eastAsia="x-none"/>
              </w:rPr>
            </w:pPr>
          </w:p>
          <w:p w14:paraId="0BABA5C9" w14:textId="61F0F8E1" w:rsidR="006E3D4E" w:rsidRPr="009E444A" w:rsidRDefault="006E3D4E" w:rsidP="006E3D4E">
            <w:pPr>
              <w:spacing w:after="0" w:line="240" w:lineRule="auto"/>
              <w:rPr>
                <w:rFonts w:ascii="Times" w:eastAsia="Batang" w:hAnsi="Times" w:cs="Times New Roman"/>
                <w:iCs/>
                <w:szCs w:val="20"/>
                <w:lang w:eastAsia="x-none"/>
              </w:rPr>
            </w:pPr>
            <w:r w:rsidRPr="009E444A">
              <w:rPr>
                <w:rFonts w:ascii="Times" w:eastAsia="Batang" w:hAnsi="Times" w:cs="Times New Roman"/>
                <w:iCs/>
                <w:szCs w:val="20"/>
                <w:lang w:eastAsia="x-none"/>
              </w:rPr>
              <w:t>Medium Priority Proposal 3.1.3a: Agree following observation:</w:t>
            </w:r>
          </w:p>
          <w:p w14:paraId="5303BCFA" w14:textId="66557203" w:rsidR="006E3D4E" w:rsidRPr="009E444A" w:rsidRDefault="006E3D4E" w:rsidP="006E3D4E">
            <w:pPr>
              <w:spacing w:after="0" w:line="240" w:lineRule="auto"/>
              <w:rPr>
                <w:rFonts w:ascii="Times" w:eastAsia="Batang" w:hAnsi="Times" w:cs="Times New Roman"/>
                <w:iCs/>
                <w:szCs w:val="20"/>
                <w:lang w:eastAsia="x-none"/>
              </w:rPr>
            </w:pPr>
            <w:r w:rsidRPr="009E444A">
              <w:rPr>
                <w:rFonts w:ascii="Times" w:eastAsia="Batang" w:hAnsi="Times" w:cs="Times New Roman"/>
                <w:iCs/>
                <w:szCs w:val="20"/>
                <w:lang w:eastAsia="x-none"/>
              </w:rPr>
              <w:t>Observation: At least for the purpose of timing tracking, need of R2D postamble is not identified.</w:t>
            </w:r>
          </w:p>
          <w:p w14:paraId="7D97E22D" w14:textId="77777777" w:rsidR="00590F32" w:rsidRPr="009E444A" w:rsidRDefault="006E3D4E" w:rsidP="003D1C07">
            <w:pPr>
              <w:pStyle w:val="ListParagraph"/>
              <w:numPr>
                <w:ilvl w:val="0"/>
                <w:numId w:val="14"/>
              </w:numPr>
              <w:spacing w:line="240" w:lineRule="auto"/>
              <w:rPr>
                <w:rFonts w:ascii="Times" w:eastAsia="Batang" w:hAnsi="Times" w:cs="Times New Roman"/>
                <w:iCs/>
                <w:sz w:val="20"/>
                <w:szCs w:val="20"/>
                <w:lang w:val="en-US" w:eastAsia="x-none"/>
              </w:rPr>
            </w:pPr>
            <w:r w:rsidRPr="009E444A">
              <w:rPr>
                <w:rFonts w:ascii="Times" w:eastAsia="Batang" w:hAnsi="Times" w:cs="Times New Roman"/>
                <w:iCs/>
                <w:sz w:val="20"/>
                <w:szCs w:val="20"/>
                <w:lang w:val="en-US" w:eastAsia="x-none"/>
              </w:rPr>
              <w:t>FFS for other purpose(s).</w:t>
            </w:r>
          </w:p>
          <w:p w14:paraId="588390C7" w14:textId="35554874" w:rsidR="006E3D4E" w:rsidRPr="009E444A" w:rsidRDefault="006E3D4E" w:rsidP="006E3D4E">
            <w:pPr>
              <w:spacing w:after="0" w:line="240" w:lineRule="auto"/>
              <w:rPr>
                <w:rFonts w:ascii="Times" w:eastAsia="Batang" w:hAnsi="Times" w:cs="Times New Roman"/>
                <w:iCs/>
                <w:szCs w:val="24"/>
                <w:lang w:eastAsia="x-none"/>
              </w:rPr>
            </w:pPr>
          </w:p>
        </w:tc>
      </w:tr>
    </w:tbl>
    <w:p w14:paraId="4498B0CE" w14:textId="07E62DF2" w:rsidR="00C86D63" w:rsidRPr="009E444A" w:rsidRDefault="00CE72B1" w:rsidP="008E67DA">
      <w:pPr>
        <w:jc w:val="both"/>
      </w:pPr>
      <w:r w:rsidRPr="009E444A">
        <w:br/>
      </w:r>
      <w:r w:rsidR="00C804B8" w:rsidRPr="009E444A">
        <w:t>As</w:t>
      </w:r>
      <w:r w:rsidR="00AA0368" w:rsidRPr="009E444A">
        <w:t xml:space="preserve"> already</w:t>
      </w:r>
      <w:r w:rsidR="00C804B8" w:rsidRPr="009E444A">
        <w:t xml:space="preserve"> mentioned above, two</w:t>
      </w:r>
      <w:r w:rsidR="007424D2" w:rsidRPr="009E444A">
        <w:t xml:space="preserve"> options are provided in t</w:t>
      </w:r>
      <w:r w:rsidR="00C86D63" w:rsidRPr="009E444A">
        <w:t xml:space="preserve">he </w:t>
      </w:r>
      <w:r w:rsidR="007424D2" w:rsidRPr="009E444A">
        <w:t>following</w:t>
      </w:r>
      <w:r w:rsidR="00C86D63" w:rsidRPr="009E444A">
        <w:t xml:space="preserve"> agreement from RAN1#116</w:t>
      </w:r>
      <w:r w:rsidR="007424D2" w:rsidRPr="009E444A">
        <w:t>bis</w:t>
      </w:r>
      <w:r w:rsidR="0025327C" w:rsidRPr="009E444A">
        <w:t>:</w:t>
      </w:r>
    </w:p>
    <w:tbl>
      <w:tblPr>
        <w:tblStyle w:val="TableGrid"/>
        <w:tblW w:w="0" w:type="auto"/>
        <w:tblLook w:val="04A0" w:firstRow="1" w:lastRow="0" w:firstColumn="1" w:lastColumn="0" w:noHBand="0" w:noVBand="1"/>
      </w:tblPr>
      <w:tblGrid>
        <w:gridCol w:w="9016"/>
      </w:tblGrid>
      <w:tr w:rsidR="00B16308" w:rsidRPr="009E444A" w14:paraId="6E45801E" w14:textId="77777777" w:rsidTr="00B16308">
        <w:tc>
          <w:tcPr>
            <w:tcW w:w="9016" w:type="dxa"/>
          </w:tcPr>
          <w:p w14:paraId="650B7C3A" w14:textId="77777777" w:rsidR="00B16308" w:rsidRPr="009E444A" w:rsidRDefault="00B16308" w:rsidP="00B16308">
            <w:pPr>
              <w:adjustRightInd w:val="0"/>
              <w:snapToGrid w:val="0"/>
              <w:rPr>
                <w:rFonts w:ascii="Times" w:eastAsia="Batang" w:hAnsi="Times"/>
                <w:bCs/>
                <w:szCs w:val="24"/>
                <w:lang w:val="en-US"/>
              </w:rPr>
            </w:pPr>
            <w:r w:rsidRPr="009E444A">
              <w:rPr>
                <w:rFonts w:ascii="Times" w:eastAsia="Batang" w:hAnsi="Times"/>
                <w:bCs/>
                <w:szCs w:val="24"/>
                <w:highlight w:val="green"/>
                <w:lang w:val="en-US"/>
              </w:rPr>
              <w:t>Agreement</w:t>
            </w:r>
          </w:p>
          <w:p w14:paraId="04A9B1D0" w14:textId="77777777" w:rsidR="00B16308" w:rsidRPr="009E444A" w:rsidRDefault="00B16308" w:rsidP="00B16308">
            <w:pPr>
              <w:adjustRightInd w:val="0"/>
              <w:snapToGrid w:val="0"/>
              <w:rPr>
                <w:rFonts w:ascii="Times" w:eastAsia="Batang" w:hAnsi="Times"/>
                <w:bCs/>
                <w:szCs w:val="24"/>
                <w:lang w:val="en-US"/>
              </w:rPr>
            </w:pPr>
            <w:r w:rsidRPr="009E444A">
              <w:rPr>
                <w:rFonts w:ascii="Times" w:eastAsia="Batang" w:hAnsi="Times"/>
                <w:bCs/>
                <w:szCs w:val="24"/>
                <w:lang w:val="en-US"/>
              </w:rPr>
              <w:t>To determine or derive the end of PRDCH transmission, study at least following options:</w:t>
            </w:r>
          </w:p>
          <w:p w14:paraId="7D172BE3" w14:textId="77777777" w:rsidR="00B16308" w:rsidRPr="009E444A" w:rsidRDefault="00B16308" w:rsidP="00B16308">
            <w:pPr>
              <w:widowControl w:val="0"/>
              <w:numPr>
                <w:ilvl w:val="0"/>
                <w:numId w:val="7"/>
              </w:numPr>
              <w:autoSpaceDE w:val="0"/>
              <w:autoSpaceDN w:val="0"/>
              <w:adjustRightInd w:val="0"/>
              <w:jc w:val="both"/>
              <w:rPr>
                <w:rFonts w:ascii="Times" w:eastAsia="Batang" w:hAnsi="Times"/>
                <w:szCs w:val="24"/>
                <w:lang w:val="en-US"/>
              </w:rPr>
            </w:pPr>
            <w:r w:rsidRPr="009E444A">
              <w:rPr>
                <w:rFonts w:ascii="Times" w:eastAsia="Batang" w:hAnsi="Times"/>
                <w:szCs w:val="24"/>
                <w:lang w:val="en-US"/>
              </w:rPr>
              <w:t>Option 1: R2D postamble immediately follows the PRDCH to indicate the end of the PRDCH.</w:t>
            </w:r>
          </w:p>
          <w:p w14:paraId="7CFB8D8F" w14:textId="77777777" w:rsidR="00B16308" w:rsidRPr="009E444A" w:rsidRDefault="00B16308" w:rsidP="00B16308">
            <w:pPr>
              <w:widowControl w:val="0"/>
              <w:numPr>
                <w:ilvl w:val="0"/>
                <w:numId w:val="7"/>
              </w:numPr>
              <w:autoSpaceDE w:val="0"/>
              <w:autoSpaceDN w:val="0"/>
              <w:adjustRightInd w:val="0"/>
              <w:jc w:val="both"/>
              <w:rPr>
                <w:rFonts w:ascii="Times" w:eastAsia="Batang" w:hAnsi="Times"/>
                <w:szCs w:val="24"/>
                <w:highlight w:val="yellow"/>
                <w:lang w:val="en-US"/>
              </w:rPr>
            </w:pPr>
            <w:r w:rsidRPr="009E444A">
              <w:rPr>
                <w:rFonts w:ascii="Times" w:eastAsia="Batang" w:hAnsi="Times"/>
                <w:szCs w:val="24"/>
                <w:highlight w:val="yellow"/>
                <w:lang w:val="en-US"/>
              </w:rPr>
              <w:t>Option 2: Based on R2D control information.</w:t>
            </w:r>
          </w:p>
          <w:p w14:paraId="28F586EA" w14:textId="77777777" w:rsidR="00B16308" w:rsidRPr="009E444A" w:rsidRDefault="00B16308" w:rsidP="008E67DA">
            <w:pPr>
              <w:jc w:val="both"/>
              <w:rPr>
                <w:lang w:val="en-US"/>
              </w:rPr>
            </w:pPr>
          </w:p>
        </w:tc>
      </w:tr>
    </w:tbl>
    <w:p w14:paraId="0E5B6BD2" w14:textId="5F74A9CF" w:rsidR="008126D0" w:rsidRPr="009E444A" w:rsidRDefault="00942529" w:rsidP="008E67DA">
      <w:pPr>
        <w:jc w:val="both"/>
        <w:rPr>
          <w:lang w:eastAsia="zh-CN"/>
        </w:rPr>
      </w:pPr>
      <w:r w:rsidRPr="009E444A">
        <w:br/>
      </w:r>
      <w:r w:rsidR="007424D2" w:rsidRPr="009E444A">
        <w:t xml:space="preserve">R2D preamble as a form of R2D timing acquisition signal was agreed, including </w:t>
      </w:r>
      <w:r w:rsidR="00981245" w:rsidRPr="009E444A">
        <w:t xml:space="preserve">a </w:t>
      </w:r>
      <w:r w:rsidR="007424D2" w:rsidRPr="009E444A">
        <w:t xml:space="preserve">start-indicator part, which provides the start of the R2D transmission and </w:t>
      </w:r>
      <w:r w:rsidR="00981245" w:rsidRPr="009E444A">
        <w:t xml:space="preserve">a </w:t>
      </w:r>
      <w:r w:rsidR="007424D2" w:rsidRPr="009E444A">
        <w:t xml:space="preserve">clock-acquisition part, which provides at least the chip synchronization of the subsequent PRDCH. </w:t>
      </w:r>
      <w:r w:rsidR="008126D0" w:rsidRPr="009E444A">
        <w:t>In a simple realization, e.g., with fixed or predetermined CRC length and line coding scheme, to decode PRDCH, a</w:t>
      </w:r>
      <w:r w:rsidR="007424D2" w:rsidRPr="009E444A">
        <w:t xml:space="preserve"> device needs </w:t>
      </w:r>
      <w:r w:rsidR="008126D0" w:rsidRPr="009E444A">
        <w:t>to know</w:t>
      </w:r>
      <w:r w:rsidR="007424D2" w:rsidRPr="009E444A">
        <w:t xml:space="preserve"> chip </w:t>
      </w:r>
      <w:r w:rsidR="008126D0" w:rsidRPr="009E444A">
        <w:t>duration and</w:t>
      </w:r>
      <w:r w:rsidR="007424D2" w:rsidRPr="009E444A">
        <w:t xml:space="preserve"> </w:t>
      </w:r>
      <w:r w:rsidR="00A96EF3" w:rsidRPr="009E444A">
        <w:t>time-domain resource allocation (</w:t>
      </w:r>
      <w:r w:rsidR="008126D0" w:rsidRPr="009E444A">
        <w:t>TDRA</w:t>
      </w:r>
      <w:r w:rsidR="00A96EF3" w:rsidRPr="009E444A">
        <w:t>)</w:t>
      </w:r>
      <w:r w:rsidR="008126D0" w:rsidRPr="009E444A">
        <w:t xml:space="preserve">. </w:t>
      </w:r>
      <w:r w:rsidR="00CE12CE" w:rsidRPr="009E444A">
        <w:rPr>
          <w:rFonts w:eastAsia="DengXian"/>
          <w:lang w:eastAsia="zh-CN"/>
        </w:rPr>
        <w:t xml:space="preserve">The purpose of postamble, if present, is to indicate the end of PRDCH. It is unclear whether PRDCH postamble can be used for any other purpose. This is different from PDRCH postamble, which together with PDRCH preamble is used for reader to estimate SFO and acquire synchronization. However, </w:t>
      </w:r>
      <w:r w:rsidR="008126D0" w:rsidRPr="009E444A">
        <w:t xml:space="preserve">R2D control information can indicate </w:t>
      </w:r>
      <w:r w:rsidR="00CE12CE" w:rsidRPr="009E444A">
        <w:rPr>
          <w:lang w:eastAsia="zh-CN"/>
        </w:rPr>
        <w:t xml:space="preserve">not only </w:t>
      </w:r>
      <w:r w:rsidR="008126D0" w:rsidRPr="009E444A">
        <w:t>TDRA</w:t>
      </w:r>
      <w:r w:rsidR="00CE12CE" w:rsidRPr="009E444A">
        <w:rPr>
          <w:lang w:eastAsia="zh-CN"/>
        </w:rPr>
        <w:t xml:space="preserve"> of the following PRDCH</w:t>
      </w:r>
      <w:r w:rsidR="008126D0" w:rsidRPr="009E444A">
        <w:t xml:space="preserve">, but also </w:t>
      </w:r>
      <w:r w:rsidR="00CE12CE" w:rsidRPr="009E444A">
        <w:rPr>
          <w:lang w:eastAsia="zh-CN"/>
        </w:rPr>
        <w:t>allows more scheduling flexibility and enhanced functions</w:t>
      </w:r>
      <w:r w:rsidR="004B7C92" w:rsidRPr="009E444A">
        <w:rPr>
          <w:lang w:eastAsia="zh-CN"/>
        </w:rPr>
        <w:t xml:space="preserve"> </w:t>
      </w:r>
      <w:r w:rsidR="00794A8D" w:rsidRPr="009E444A">
        <w:rPr>
          <w:lang w:eastAsia="zh-CN"/>
        </w:rPr>
        <w:fldChar w:fldCharType="begin"/>
      </w:r>
      <w:r w:rsidR="00794A8D" w:rsidRPr="009E444A">
        <w:rPr>
          <w:lang w:eastAsia="zh-CN"/>
        </w:rPr>
        <w:instrText xml:space="preserve"> REF _Ref174117116 \r \h </w:instrText>
      </w:r>
      <w:r w:rsidR="00794A8D" w:rsidRPr="009E444A">
        <w:rPr>
          <w:lang w:eastAsia="zh-CN"/>
        </w:rPr>
      </w:r>
      <w:r w:rsidR="00794A8D" w:rsidRPr="009E444A">
        <w:rPr>
          <w:lang w:eastAsia="zh-CN"/>
        </w:rPr>
        <w:fldChar w:fldCharType="separate"/>
      </w:r>
      <w:r w:rsidR="003D1C07">
        <w:rPr>
          <w:lang w:eastAsia="zh-CN"/>
        </w:rPr>
        <w:t>[7]</w:t>
      </w:r>
      <w:r w:rsidR="00794A8D" w:rsidRPr="009E444A">
        <w:rPr>
          <w:lang w:eastAsia="zh-CN"/>
        </w:rPr>
        <w:fldChar w:fldCharType="end"/>
      </w:r>
      <w:r w:rsidR="00F152B0" w:rsidRPr="009E444A">
        <w:rPr>
          <w:lang w:eastAsia="zh-CN"/>
        </w:rPr>
        <w:t xml:space="preserve">. For example, </w:t>
      </w:r>
      <w:r w:rsidR="00E3094E" w:rsidRPr="009E444A">
        <w:rPr>
          <w:lang w:eastAsia="zh-CN"/>
        </w:rPr>
        <w:t xml:space="preserve">the </w:t>
      </w:r>
      <w:r w:rsidR="00C96F06" w:rsidRPr="009E444A">
        <w:rPr>
          <w:lang w:eastAsia="zh-CN"/>
        </w:rPr>
        <w:t>R2D</w:t>
      </w:r>
      <w:r w:rsidR="00F152B0" w:rsidRPr="009E444A">
        <w:rPr>
          <w:lang w:eastAsia="zh-CN"/>
        </w:rPr>
        <w:t xml:space="preserve"> preamble indicates </w:t>
      </w:r>
      <w:r w:rsidR="00B13D55" w:rsidRPr="009E444A">
        <w:rPr>
          <w:lang w:eastAsia="zh-CN"/>
        </w:rPr>
        <w:t xml:space="preserve">the </w:t>
      </w:r>
      <w:r w:rsidR="00F152B0" w:rsidRPr="009E444A">
        <w:rPr>
          <w:lang w:eastAsia="zh-CN"/>
        </w:rPr>
        <w:t xml:space="preserve">chip duration of </w:t>
      </w:r>
      <w:r w:rsidR="00B13D55" w:rsidRPr="009E444A">
        <w:rPr>
          <w:lang w:eastAsia="zh-CN"/>
        </w:rPr>
        <w:t xml:space="preserve">the </w:t>
      </w:r>
      <w:r w:rsidR="00F152B0" w:rsidRPr="009E444A">
        <w:rPr>
          <w:lang w:eastAsia="zh-CN"/>
        </w:rPr>
        <w:t>R2D control information, while</w:t>
      </w:r>
      <w:r w:rsidR="00CE12CE" w:rsidRPr="009E444A">
        <w:rPr>
          <w:lang w:eastAsia="zh-CN"/>
        </w:rPr>
        <w:t xml:space="preserve"> a different chip duration for PRDCH </w:t>
      </w:r>
      <w:r w:rsidR="00F152B0" w:rsidRPr="009E444A">
        <w:rPr>
          <w:lang w:eastAsia="zh-CN"/>
        </w:rPr>
        <w:t>can be indicated in R2D control information</w:t>
      </w:r>
      <w:r w:rsidR="00CE12CE" w:rsidRPr="009E444A">
        <w:rPr>
          <w:lang w:eastAsia="zh-CN"/>
        </w:rPr>
        <w:t>.</w:t>
      </w:r>
      <w:r w:rsidR="00F152B0" w:rsidRPr="009E444A">
        <w:rPr>
          <w:lang w:eastAsia="zh-CN"/>
        </w:rPr>
        <w:t xml:space="preserve"> Control information can also indicate information of target device receiver, such as device type, so that devices don’t need to decode PRDCH to understand if they are </w:t>
      </w:r>
      <w:r w:rsidR="004B7C92" w:rsidRPr="009E444A">
        <w:rPr>
          <w:lang w:eastAsia="zh-CN"/>
        </w:rPr>
        <w:t xml:space="preserve">not </w:t>
      </w:r>
      <w:r w:rsidR="00F152B0" w:rsidRPr="009E444A">
        <w:rPr>
          <w:lang w:eastAsia="zh-CN"/>
        </w:rPr>
        <w:t>the target receiver of the PRDCH. Given the flexibility of R2D control information, Option 2 is preferred, and PRDCH postamble is not needed.</w:t>
      </w:r>
    </w:p>
    <w:p w14:paraId="155456F3" w14:textId="5EA31FE1" w:rsidR="00D47BA6" w:rsidRPr="009E444A" w:rsidRDefault="00712490" w:rsidP="00D47BA6">
      <w:pPr>
        <w:pStyle w:val="Proposal"/>
        <w:tabs>
          <w:tab w:val="clear" w:pos="1304"/>
          <w:tab w:val="num" w:pos="1701"/>
        </w:tabs>
        <w:ind w:left="1701" w:hanging="1701"/>
        <w:jc w:val="left"/>
        <w:rPr>
          <w:color w:val="000000" w:themeColor="text1"/>
        </w:rPr>
      </w:pPr>
      <w:bookmarkStart w:id="2" w:name="_Toc174124084"/>
      <w:r w:rsidRPr="009E444A">
        <w:rPr>
          <w:color w:val="000000" w:themeColor="text1"/>
        </w:rPr>
        <w:t>T</w:t>
      </w:r>
      <w:r w:rsidR="00D47BA6" w:rsidRPr="009E444A">
        <w:rPr>
          <w:color w:val="000000" w:themeColor="text1"/>
        </w:rPr>
        <w:t xml:space="preserve">he end of PRDCH transmission is indicated by R2D control information and </w:t>
      </w:r>
      <w:r w:rsidR="00DF2AD6" w:rsidRPr="009E444A">
        <w:rPr>
          <w:color w:val="000000" w:themeColor="text1"/>
        </w:rPr>
        <w:t>a</w:t>
      </w:r>
      <w:r w:rsidR="00D47BA6" w:rsidRPr="009E444A">
        <w:rPr>
          <w:color w:val="000000" w:themeColor="text1"/>
        </w:rPr>
        <w:t xml:space="preserve"> postamble is not needed.</w:t>
      </w:r>
      <w:bookmarkEnd w:id="2"/>
    </w:p>
    <w:p w14:paraId="70376761" w14:textId="73B3A9B1" w:rsidR="00484C12" w:rsidRPr="009E444A" w:rsidRDefault="007719AB" w:rsidP="00484C12">
      <w:pPr>
        <w:pStyle w:val="Heading1"/>
        <w:rPr>
          <w:lang w:val="en-US"/>
        </w:rPr>
      </w:pPr>
      <w:r>
        <w:rPr>
          <w:lang w:val="en-US"/>
        </w:rPr>
        <w:t>3</w:t>
      </w:r>
      <w:r w:rsidR="00484C12" w:rsidRPr="009E444A">
        <w:rPr>
          <w:lang w:val="en-US"/>
        </w:rPr>
        <w:tab/>
      </w:r>
      <w:r w:rsidR="00D05B7E" w:rsidRPr="009E444A">
        <w:rPr>
          <w:lang w:val="en-US"/>
        </w:rPr>
        <w:t>D2R</w:t>
      </w:r>
      <w:r w:rsidR="00484C12" w:rsidRPr="009E444A">
        <w:rPr>
          <w:lang w:val="en-US"/>
        </w:rPr>
        <w:t xml:space="preserve"> synchronization</w:t>
      </w:r>
    </w:p>
    <w:p w14:paraId="1FBAB211" w14:textId="01370C94" w:rsidR="00396DA6" w:rsidRPr="009E444A" w:rsidRDefault="00396DA6" w:rsidP="00396DA6">
      <w:pPr>
        <w:jc w:val="both"/>
        <w:rPr>
          <w:lang w:eastAsia="ja-JP"/>
        </w:rPr>
      </w:pPr>
      <w:r w:rsidRPr="009E444A">
        <w:rPr>
          <w:lang w:eastAsia="ja-JP"/>
        </w:rPr>
        <w:t xml:space="preserve">RAN1#116 made </w:t>
      </w:r>
      <w:r w:rsidR="009E2A76" w:rsidRPr="009E444A">
        <w:rPr>
          <w:lang w:eastAsia="ja-JP"/>
        </w:rPr>
        <w:t>the following</w:t>
      </w:r>
      <w:r w:rsidRPr="009E444A">
        <w:rPr>
          <w:lang w:eastAsia="ja-JP"/>
        </w:rPr>
        <w:t xml:space="preserve"> agreements regarding D2R synchronization:</w:t>
      </w:r>
    </w:p>
    <w:tbl>
      <w:tblPr>
        <w:tblStyle w:val="TableGrid"/>
        <w:tblW w:w="0" w:type="auto"/>
        <w:tblLook w:val="04A0" w:firstRow="1" w:lastRow="0" w:firstColumn="1" w:lastColumn="0" w:noHBand="0" w:noVBand="1"/>
      </w:tblPr>
      <w:tblGrid>
        <w:gridCol w:w="9016"/>
      </w:tblGrid>
      <w:tr w:rsidR="00396DA6" w:rsidRPr="009E444A" w14:paraId="6463C2D8" w14:textId="77777777" w:rsidTr="00C25DDF">
        <w:tc>
          <w:tcPr>
            <w:tcW w:w="9016" w:type="dxa"/>
          </w:tcPr>
          <w:p w14:paraId="584E0899" w14:textId="77777777" w:rsidR="00396DA6" w:rsidRPr="009E444A" w:rsidRDefault="00396DA6" w:rsidP="00C25DDF">
            <w:pPr>
              <w:adjustRightInd w:val="0"/>
              <w:snapToGrid w:val="0"/>
              <w:rPr>
                <w:rFonts w:ascii="Times New Roman" w:eastAsia="Batang" w:hAnsi="Times New Roman"/>
                <w:bCs/>
                <w:lang w:val="en-US"/>
              </w:rPr>
            </w:pPr>
            <w:r w:rsidRPr="009E444A">
              <w:rPr>
                <w:rFonts w:ascii="Times New Roman" w:eastAsia="Batang" w:hAnsi="Times New Roman"/>
                <w:bCs/>
                <w:highlight w:val="green"/>
                <w:lang w:val="en-US"/>
              </w:rPr>
              <w:t>Agreement</w:t>
            </w:r>
          </w:p>
          <w:p w14:paraId="44ACA7EE" w14:textId="77777777" w:rsidR="00396DA6" w:rsidRPr="009E444A" w:rsidRDefault="00396DA6" w:rsidP="00C25DDF">
            <w:pPr>
              <w:adjustRightInd w:val="0"/>
              <w:snapToGrid w:val="0"/>
              <w:rPr>
                <w:rFonts w:ascii="Times New Roman" w:eastAsia="Batang" w:hAnsi="Times New Roman"/>
                <w:bCs/>
                <w:lang w:val="en-US"/>
              </w:rPr>
            </w:pPr>
            <w:r w:rsidRPr="009E444A">
              <w:rPr>
                <w:rFonts w:ascii="Times New Roman" w:eastAsia="Batang" w:hAnsi="Times New Roman"/>
                <w:bCs/>
                <w:lang w:val="en-US"/>
              </w:rPr>
              <w:t>At least the following time domain frame structure is studied for A-IoT R2D</w:t>
            </w:r>
            <w:r w:rsidRPr="009E444A" w:rsidDel="00B30D72">
              <w:rPr>
                <w:rFonts w:ascii="Times New Roman" w:eastAsia="Batang" w:hAnsi="Times New Roman"/>
                <w:bCs/>
                <w:lang w:val="en-US"/>
              </w:rPr>
              <w:t xml:space="preserve"> </w:t>
            </w:r>
            <w:r w:rsidRPr="009E444A">
              <w:rPr>
                <w:rFonts w:ascii="Times New Roman" w:eastAsia="Batang" w:hAnsi="Times New Roman"/>
                <w:bCs/>
                <w:lang w:val="en-US"/>
              </w:rPr>
              <w:t>and D2R transmission.</w:t>
            </w:r>
          </w:p>
          <w:p w14:paraId="2EB320D7" w14:textId="77777777" w:rsidR="00396DA6" w:rsidRPr="009E444A" w:rsidRDefault="00396DA6" w:rsidP="00C25DDF">
            <w:pPr>
              <w:numPr>
                <w:ilvl w:val="0"/>
                <w:numId w:val="4"/>
              </w:numPr>
              <w:rPr>
                <w:rFonts w:ascii="Times New Roman" w:eastAsia="Batang" w:hAnsi="Times New Roman"/>
                <w:bCs/>
                <w:color w:val="BFBFBF" w:themeColor="background1" w:themeShade="BF"/>
                <w:lang w:val="en-US"/>
              </w:rPr>
            </w:pPr>
            <w:r w:rsidRPr="009E444A">
              <w:rPr>
                <w:rFonts w:ascii="Times New Roman" w:eastAsia="Batang" w:hAnsi="Times New Roman"/>
                <w:bCs/>
                <w:color w:val="BFBFBF" w:themeColor="background1" w:themeShade="BF"/>
                <w:lang w:val="en-US"/>
              </w:rPr>
              <w:t>For R2D transmission,</w:t>
            </w:r>
          </w:p>
          <w:p w14:paraId="28FFA79B" w14:textId="77777777" w:rsidR="00396DA6" w:rsidRPr="009E444A" w:rsidRDefault="00396DA6" w:rsidP="00C25DDF">
            <w:pPr>
              <w:numPr>
                <w:ilvl w:val="1"/>
                <w:numId w:val="4"/>
              </w:numPr>
              <w:rPr>
                <w:rFonts w:ascii="Times New Roman" w:eastAsia="Batang" w:hAnsi="Times New Roman"/>
                <w:bCs/>
                <w:color w:val="BFBFBF" w:themeColor="background1" w:themeShade="BF"/>
                <w:lang w:val="en-US"/>
              </w:rPr>
            </w:pPr>
            <w:r w:rsidRPr="009E444A">
              <w:rPr>
                <w:rFonts w:ascii="Times New Roman" w:eastAsia="Batang" w:hAnsi="Times New Roman"/>
                <w:bCs/>
                <w:color w:val="BFBFBF" w:themeColor="background1" w:themeShade="BF"/>
                <w:lang w:val="en-US"/>
              </w:rPr>
              <w:t>A R2D</w:t>
            </w:r>
            <w:r w:rsidRPr="009E444A" w:rsidDel="00B30D72">
              <w:rPr>
                <w:rFonts w:ascii="Times New Roman" w:eastAsia="Batang" w:hAnsi="Times New Roman"/>
                <w:bCs/>
                <w:color w:val="BFBFBF" w:themeColor="background1" w:themeShade="BF"/>
                <w:lang w:val="en-US"/>
              </w:rPr>
              <w:t xml:space="preserve"> </w:t>
            </w:r>
            <w:r w:rsidRPr="009E444A">
              <w:rPr>
                <w:rFonts w:ascii="Times New Roman" w:eastAsia="Batang" w:hAnsi="Times New Roman"/>
                <w:bCs/>
                <w:color w:val="BFBFBF" w:themeColor="background1" w:themeShade="BF"/>
                <w:lang w:val="en-US"/>
              </w:rPr>
              <w:t>timing acquisition signal (e.g. R2D</w:t>
            </w:r>
            <w:r w:rsidRPr="009E444A" w:rsidDel="00B30D72">
              <w:rPr>
                <w:rFonts w:ascii="Times New Roman" w:eastAsia="Batang" w:hAnsi="Times New Roman"/>
                <w:bCs/>
                <w:color w:val="BFBFBF" w:themeColor="background1" w:themeShade="BF"/>
                <w:lang w:val="en-US"/>
              </w:rPr>
              <w:t xml:space="preserve"> </w:t>
            </w:r>
            <w:r w:rsidRPr="009E444A">
              <w:rPr>
                <w:rFonts w:ascii="Times New Roman" w:eastAsia="Batang" w:hAnsi="Times New Roman"/>
                <w:bCs/>
                <w:color w:val="BFBFBF" w:themeColor="background1" w:themeShade="BF"/>
                <w:lang w:val="en-US"/>
              </w:rPr>
              <w:t>preamble) is included at least for timing acquisition and for indicating the start of the R2D</w:t>
            </w:r>
            <w:r w:rsidRPr="009E444A" w:rsidDel="00B30D72">
              <w:rPr>
                <w:rFonts w:ascii="Times New Roman" w:eastAsia="Batang" w:hAnsi="Times New Roman"/>
                <w:bCs/>
                <w:color w:val="BFBFBF" w:themeColor="background1" w:themeShade="BF"/>
                <w:lang w:val="en-US"/>
              </w:rPr>
              <w:t xml:space="preserve"> </w:t>
            </w:r>
            <w:r w:rsidRPr="009E444A">
              <w:rPr>
                <w:rFonts w:ascii="Times New Roman" w:eastAsia="Batang" w:hAnsi="Times New Roman"/>
                <w:bCs/>
                <w:color w:val="BFBFBF" w:themeColor="background1" w:themeShade="BF"/>
                <w:lang w:val="en-US"/>
              </w:rPr>
              <w:t>transmission in time domain.</w:t>
            </w:r>
          </w:p>
          <w:p w14:paraId="72CDB46E" w14:textId="77777777" w:rsidR="00396DA6" w:rsidRPr="009E444A" w:rsidRDefault="00396DA6" w:rsidP="00C25DDF">
            <w:pPr>
              <w:numPr>
                <w:ilvl w:val="0"/>
                <w:numId w:val="4"/>
              </w:numPr>
              <w:rPr>
                <w:rFonts w:ascii="Times New Roman" w:eastAsia="Batang" w:hAnsi="Times New Roman"/>
                <w:bCs/>
                <w:lang w:val="en-US"/>
              </w:rPr>
            </w:pPr>
            <w:r w:rsidRPr="009E444A">
              <w:rPr>
                <w:rFonts w:ascii="Times New Roman" w:eastAsia="DengXian" w:hAnsi="Times New Roman"/>
                <w:bCs/>
                <w:lang w:val="en-US" w:eastAsia="zh-CN"/>
              </w:rPr>
              <w:t xml:space="preserve">For </w:t>
            </w:r>
            <w:r w:rsidRPr="009E444A">
              <w:rPr>
                <w:rFonts w:ascii="Times New Roman" w:eastAsia="Batang" w:hAnsi="Times New Roman"/>
                <w:bCs/>
                <w:lang w:val="en-US"/>
              </w:rPr>
              <w:t>D2R transmission</w:t>
            </w:r>
            <w:r w:rsidRPr="009E444A">
              <w:rPr>
                <w:rFonts w:ascii="Times New Roman" w:eastAsia="DengXian" w:hAnsi="Times New Roman"/>
                <w:bCs/>
                <w:lang w:val="en-US" w:eastAsia="zh-CN"/>
              </w:rPr>
              <w:t>,</w:t>
            </w:r>
          </w:p>
          <w:p w14:paraId="588FD8F8" w14:textId="77777777" w:rsidR="00396DA6" w:rsidRPr="009E444A" w:rsidRDefault="00396DA6" w:rsidP="00C25DDF">
            <w:pPr>
              <w:numPr>
                <w:ilvl w:val="1"/>
                <w:numId w:val="4"/>
              </w:numPr>
              <w:rPr>
                <w:rFonts w:ascii="Times New Roman" w:eastAsia="Batang" w:hAnsi="Times New Roman"/>
                <w:bCs/>
                <w:lang w:val="en-US"/>
              </w:rPr>
            </w:pPr>
            <w:r w:rsidRPr="009E444A">
              <w:rPr>
                <w:rFonts w:ascii="Times New Roman" w:eastAsia="Batang" w:hAnsi="Times New Roman"/>
                <w:bCs/>
                <w:lang w:val="en-US"/>
              </w:rPr>
              <w:lastRenderedPageBreak/>
              <w:t>A D2R timing acquisition signal (e.g. D2R preamble) is included at least for timing acquisition and for indicating the start of the D2R transmission in time domain.</w:t>
            </w:r>
          </w:p>
          <w:p w14:paraId="2183896C" w14:textId="77777777" w:rsidR="00396DA6" w:rsidRPr="009E444A" w:rsidRDefault="00396DA6" w:rsidP="00C25DDF">
            <w:pPr>
              <w:numPr>
                <w:ilvl w:val="0"/>
                <w:numId w:val="4"/>
              </w:numPr>
              <w:rPr>
                <w:rFonts w:ascii="Times New Roman" w:eastAsia="Batang" w:hAnsi="Times New Roman"/>
                <w:bCs/>
                <w:lang w:val="en-US"/>
              </w:rPr>
            </w:pPr>
            <w:r w:rsidRPr="009E444A">
              <w:rPr>
                <w:rFonts w:ascii="Times New Roman" w:eastAsia="Batang" w:hAnsi="Times New Roman"/>
                <w:bCs/>
                <w:lang w:val="en-US"/>
              </w:rPr>
              <w:t>FFS other necessary component(s), e.g. midamble, postamble, periodic sync signal, control fields, guard period</w:t>
            </w:r>
          </w:p>
          <w:p w14:paraId="4E3BBA38" w14:textId="77777777" w:rsidR="00396DA6" w:rsidRPr="009E444A" w:rsidRDefault="00396DA6" w:rsidP="00C25DDF">
            <w:pPr>
              <w:rPr>
                <w:rFonts w:ascii="Times" w:eastAsia="Batang" w:hAnsi="Times"/>
                <w:bCs/>
                <w:lang w:val="en-US" w:eastAsia="x-none"/>
              </w:rPr>
            </w:pPr>
          </w:p>
        </w:tc>
      </w:tr>
    </w:tbl>
    <w:p w14:paraId="1885DC17" w14:textId="6236C3C4" w:rsidR="00484C12" w:rsidRPr="009E444A" w:rsidRDefault="00396DA6" w:rsidP="00A01F2B">
      <w:pPr>
        <w:tabs>
          <w:tab w:val="left" w:pos="7500"/>
        </w:tabs>
        <w:jc w:val="both"/>
        <w:rPr>
          <w:lang w:eastAsia="ja-JP"/>
        </w:rPr>
      </w:pPr>
      <w:r w:rsidRPr="009E444A">
        <w:rPr>
          <w:lang w:eastAsia="ja-JP"/>
        </w:rPr>
        <w:lastRenderedPageBreak/>
        <w:br/>
      </w:r>
      <w:r w:rsidR="00484C12" w:rsidRPr="009E444A">
        <w:rPr>
          <w:lang w:eastAsia="ja-JP"/>
        </w:rPr>
        <w:t>RAN1#116</w:t>
      </w:r>
      <w:r w:rsidR="00EF760C" w:rsidRPr="009E444A">
        <w:rPr>
          <w:lang w:eastAsia="ja-JP"/>
        </w:rPr>
        <w:t>bis</w:t>
      </w:r>
      <w:r w:rsidR="00484C12" w:rsidRPr="009E444A">
        <w:rPr>
          <w:lang w:eastAsia="ja-JP"/>
        </w:rPr>
        <w:t xml:space="preserve"> made the following agreements regarding </w:t>
      </w:r>
      <w:r w:rsidR="00D05B7E" w:rsidRPr="009E444A">
        <w:rPr>
          <w:lang w:eastAsia="ja-JP"/>
        </w:rPr>
        <w:t>D2R synchronization</w:t>
      </w:r>
      <w:r w:rsidR="00484C12" w:rsidRPr="009E444A">
        <w:rPr>
          <w:lang w:eastAsia="ja-JP"/>
        </w:rPr>
        <w:t>:</w:t>
      </w:r>
    </w:p>
    <w:tbl>
      <w:tblPr>
        <w:tblW w:w="9062" w:type="dxa"/>
        <w:tblCellMar>
          <w:left w:w="0" w:type="dxa"/>
          <w:right w:w="0" w:type="dxa"/>
        </w:tblCellMar>
        <w:tblLook w:val="04A0" w:firstRow="1" w:lastRow="0" w:firstColumn="1" w:lastColumn="0" w:noHBand="0" w:noVBand="1"/>
      </w:tblPr>
      <w:tblGrid>
        <w:gridCol w:w="9062"/>
      </w:tblGrid>
      <w:tr w:rsidR="00A01F2B" w:rsidRPr="009E444A" w14:paraId="32FA554D" w14:textId="77777777" w:rsidTr="00A01F2B">
        <w:tc>
          <w:tcPr>
            <w:tcW w:w="90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52A9C7" w14:textId="77777777" w:rsidR="00A01F2B" w:rsidRPr="009E444A" w:rsidRDefault="00A01F2B" w:rsidP="00A01F2B">
            <w:pPr>
              <w:adjustRightInd w:val="0"/>
              <w:snapToGrid w:val="0"/>
              <w:spacing w:after="0" w:line="240" w:lineRule="auto"/>
              <w:rPr>
                <w:rFonts w:ascii="Times" w:eastAsia="Batang" w:hAnsi="Times" w:cs="Times New Roman"/>
                <w:bCs/>
                <w:szCs w:val="24"/>
              </w:rPr>
            </w:pPr>
            <w:r w:rsidRPr="009E444A">
              <w:rPr>
                <w:rFonts w:ascii="Times" w:eastAsia="Batang" w:hAnsi="Times" w:cs="Times New Roman"/>
                <w:bCs/>
                <w:szCs w:val="24"/>
                <w:highlight w:val="green"/>
              </w:rPr>
              <w:t>Agreement</w:t>
            </w:r>
          </w:p>
          <w:p w14:paraId="4E47FA0E" w14:textId="2A76AE66" w:rsidR="00A01F2B" w:rsidRPr="009E444A" w:rsidRDefault="00A01F2B" w:rsidP="00A01F2B">
            <w:pPr>
              <w:adjustRightInd w:val="0"/>
              <w:snapToGrid w:val="0"/>
              <w:spacing w:after="0" w:line="240" w:lineRule="auto"/>
              <w:rPr>
                <w:rFonts w:ascii="Times" w:eastAsia="Batang" w:hAnsi="Times" w:cs="Times New Roman"/>
                <w:bCs/>
                <w:szCs w:val="24"/>
              </w:rPr>
            </w:pPr>
            <w:r w:rsidRPr="009E444A">
              <w:rPr>
                <w:rFonts w:ascii="Times" w:eastAsia="Batang" w:hAnsi="Times" w:cs="Times New Roman"/>
                <w:bCs/>
                <w:szCs w:val="24"/>
              </w:rPr>
              <w:t>For the reader to acquire the end of PDRCH transmission, study at least following options:</w:t>
            </w:r>
          </w:p>
          <w:p w14:paraId="3A50BEDB" w14:textId="77777777" w:rsidR="00A01F2B" w:rsidRPr="009E444A" w:rsidRDefault="00A01F2B" w:rsidP="008B6C36">
            <w:pPr>
              <w:widowControl w:val="0"/>
              <w:numPr>
                <w:ilvl w:val="0"/>
                <w:numId w:val="7"/>
              </w:numPr>
              <w:autoSpaceDE w:val="0"/>
              <w:autoSpaceDN w:val="0"/>
              <w:adjustRightInd w:val="0"/>
              <w:spacing w:after="0" w:line="240" w:lineRule="auto"/>
              <w:jc w:val="both"/>
              <w:rPr>
                <w:rFonts w:ascii="Times" w:eastAsia="Batang" w:hAnsi="Times" w:cs="Times New Roman"/>
                <w:szCs w:val="24"/>
              </w:rPr>
            </w:pPr>
            <w:r w:rsidRPr="009E444A">
              <w:rPr>
                <w:rFonts w:ascii="Times" w:eastAsia="Batang" w:hAnsi="Times" w:cs="Times New Roman"/>
                <w:szCs w:val="24"/>
              </w:rPr>
              <w:t>Option 1: D2R postamble immediately follows the PDRCH</w:t>
            </w:r>
          </w:p>
          <w:p w14:paraId="46B6B43F" w14:textId="77777777" w:rsidR="00A01F2B" w:rsidRPr="009E444A" w:rsidRDefault="00A01F2B" w:rsidP="008B6C36">
            <w:pPr>
              <w:widowControl w:val="0"/>
              <w:numPr>
                <w:ilvl w:val="0"/>
                <w:numId w:val="7"/>
              </w:numPr>
              <w:autoSpaceDE w:val="0"/>
              <w:autoSpaceDN w:val="0"/>
              <w:adjustRightInd w:val="0"/>
              <w:spacing w:after="0" w:line="240" w:lineRule="auto"/>
              <w:jc w:val="both"/>
              <w:rPr>
                <w:rFonts w:ascii="Times" w:eastAsia="Batang" w:hAnsi="Times" w:cs="Times New Roman"/>
                <w:szCs w:val="24"/>
              </w:rPr>
            </w:pPr>
            <w:r w:rsidRPr="009E444A">
              <w:rPr>
                <w:rFonts w:ascii="Times" w:eastAsia="Batang" w:hAnsi="Times" w:cs="Times New Roman"/>
                <w:szCs w:val="24"/>
              </w:rPr>
              <w:t>Option 2: Based on control information</w:t>
            </w:r>
          </w:p>
          <w:p w14:paraId="6A2DA2CF" w14:textId="77777777" w:rsidR="00A01F2B" w:rsidRPr="009E444A" w:rsidRDefault="00A01F2B" w:rsidP="00A01F2B">
            <w:pPr>
              <w:adjustRightInd w:val="0"/>
              <w:snapToGrid w:val="0"/>
              <w:spacing w:after="0" w:line="240" w:lineRule="auto"/>
              <w:rPr>
                <w:rFonts w:ascii="Times" w:eastAsia="Batang" w:hAnsi="Times" w:cs="Times New Roman"/>
                <w:bCs/>
                <w:szCs w:val="24"/>
                <w:highlight w:val="green"/>
              </w:rPr>
            </w:pPr>
          </w:p>
          <w:p w14:paraId="73CBDBCD" w14:textId="77777777" w:rsidR="00A01F2B" w:rsidRPr="009E444A" w:rsidRDefault="00A01F2B" w:rsidP="00A01F2B">
            <w:pPr>
              <w:adjustRightInd w:val="0"/>
              <w:snapToGrid w:val="0"/>
              <w:spacing w:after="0" w:line="240" w:lineRule="auto"/>
              <w:rPr>
                <w:rFonts w:ascii="Times" w:eastAsia="Batang" w:hAnsi="Times" w:cs="Times New Roman"/>
                <w:bCs/>
                <w:szCs w:val="24"/>
              </w:rPr>
            </w:pPr>
            <w:r w:rsidRPr="009E444A">
              <w:rPr>
                <w:rFonts w:ascii="Times" w:eastAsia="Batang" w:hAnsi="Times" w:cs="Times New Roman"/>
                <w:bCs/>
                <w:szCs w:val="24"/>
                <w:highlight w:val="green"/>
              </w:rPr>
              <w:t>Agreement</w:t>
            </w:r>
          </w:p>
          <w:p w14:paraId="6EBC4A4C" w14:textId="77777777" w:rsidR="00A01F2B" w:rsidRPr="009E444A" w:rsidRDefault="00A01F2B" w:rsidP="00A01F2B">
            <w:pPr>
              <w:adjustRightInd w:val="0"/>
              <w:snapToGrid w:val="0"/>
              <w:spacing w:after="0" w:line="240" w:lineRule="auto"/>
              <w:rPr>
                <w:rFonts w:ascii="Times" w:hAnsi="Times" w:cs="Times New Roman"/>
                <w:szCs w:val="24"/>
              </w:rPr>
            </w:pPr>
            <w:r w:rsidRPr="009E444A">
              <w:rPr>
                <w:rFonts w:ascii="Times" w:hAnsi="Times" w:cs="Times New Roman"/>
                <w:szCs w:val="24"/>
              </w:rPr>
              <w:t xml:space="preserve">For D2R transmission, study the necessity of midamble at least for the purpose of performing timing/frequency tracking or channel estimation or interference estimation, considering at least the following: </w:t>
            </w:r>
          </w:p>
          <w:p w14:paraId="487B2525" w14:textId="77777777" w:rsidR="00A01F2B" w:rsidRPr="009E444A" w:rsidRDefault="00A01F2B" w:rsidP="008B6C36">
            <w:pPr>
              <w:widowControl w:val="0"/>
              <w:numPr>
                <w:ilvl w:val="0"/>
                <w:numId w:val="7"/>
              </w:numPr>
              <w:autoSpaceDE w:val="0"/>
              <w:autoSpaceDN w:val="0"/>
              <w:adjustRightInd w:val="0"/>
              <w:spacing w:after="0" w:line="240" w:lineRule="auto"/>
              <w:jc w:val="both"/>
              <w:rPr>
                <w:rFonts w:ascii="Times" w:eastAsia="Batang" w:hAnsi="Times" w:cs="Times New Roman"/>
                <w:szCs w:val="24"/>
              </w:rPr>
            </w:pPr>
            <w:r w:rsidRPr="009E444A">
              <w:rPr>
                <w:rFonts w:ascii="Times" w:eastAsia="Batang" w:hAnsi="Times" w:cs="Times New Roman"/>
                <w:szCs w:val="24"/>
              </w:rPr>
              <w:t xml:space="preserve">Modulation and Coding schemes, e.g., data modulation, line/channel coding </w:t>
            </w:r>
          </w:p>
          <w:p w14:paraId="374CC6B2" w14:textId="77777777" w:rsidR="00A01F2B" w:rsidRPr="009E444A" w:rsidRDefault="00A01F2B" w:rsidP="008B6C36">
            <w:pPr>
              <w:widowControl w:val="0"/>
              <w:numPr>
                <w:ilvl w:val="0"/>
                <w:numId w:val="7"/>
              </w:numPr>
              <w:autoSpaceDE w:val="0"/>
              <w:autoSpaceDN w:val="0"/>
              <w:adjustRightInd w:val="0"/>
              <w:spacing w:after="0" w:line="240" w:lineRule="auto"/>
              <w:jc w:val="both"/>
              <w:rPr>
                <w:rFonts w:ascii="Times" w:eastAsia="Batang" w:hAnsi="Times" w:cs="Times New Roman"/>
                <w:szCs w:val="24"/>
              </w:rPr>
            </w:pPr>
            <w:r w:rsidRPr="009E444A">
              <w:rPr>
                <w:rFonts w:ascii="Times" w:eastAsia="Batang" w:hAnsi="Times" w:cs="Times New Roman"/>
                <w:szCs w:val="24"/>
              </w:rPr>
              <w:t>Receiving methods, e.g., coherent or non-coherent</w:t>
            </w:r>
          </w:p>
          <w:p w14:paraId="176F74BB" w14:textId="77777777" w:rsidR="00A01F2B" w:rsidRPr="009E444A" w:rsidRDefault="00A01F2B" w:rsidP="008B6C36">
            <w:pPr>
              <w:widowControl w:val="0"/>
              <w:numPr>
                <w:ilvl w:val="0"/>
                <w:numId w:val="7"/>
              </w:numPr>
              <w:autoSpaceDE w:val="0"/>
              <w:autoSpaceDN w:val="0"/>
              <w:adjustRightInd w:val="0"/>
              <w:spacing w:after="0" w:line="240" w:lineRule="auto"/>
              <w:jc w:val="both"/>
              <w:rPr>
                <w:rFonts w:ascii="Times" w:eastAsia="Batang" w:hAnsi="Times" w:cs="Times New Roman"/>
                <w:szCs w:val="24"/>
              </w:rPr>
            </w:pPr>
            <w:r w:rsidRPr="009E444A">
              <w:rPr>
                <w:rFonts w:ascii="Times" w:eastAsia="Batang" w:hAnsi="Times" w:cs="Times New Roman"/>
                <w:szCs w:val="24"/>
              </w:rPr>
              <w:t>D2R transmission length/packet size</w:t>
            </w:r>
          </w:p>
          <w:p w14:paraId="29DDEA26" w14:textId="77777777" w:rsidR="00A01F2B" w:rsidRPr="009E444A" w:rsidRDefault="00A01F2B" w:rsidP="008B6C36">
            <w:pPr>
              <w:widowControl w:val="0"/>
              <w:numPr>
                <w:ilvl w:val="0"/>
                <w:numId w:val="7"/>
              </w:numPr>
              <w:autoSpaceDE w:val="0"/>
              <w:autoSpaceDN w:val="0"/>
              <w:adjustRightInd w:val="0"/>
              <w:spacing w:after="0" w:line="240" w:lineRule="auto"/>
              <w:jc w:val="both"/>
              <w:rPr>
                <w:rFonts w:ascii="Times" w:eastAsia="Batang" w:hAnsi="Times" w:cs="Times New Roman"/>
                <w:szCs w:val="24"/>
              </w:rPr>
            </w:pPr>
            <w:r w:rsidRPr="009E444A">
              <w:rPr>
                <w:rFonts w:ascii="Times" w:eastAsia="Batang" w:hAnsi="Times" w:cs="Times New Roman"/>
                <w:szCs w:val="24"/>
              </w:rPr>
              <w:t>Midamble overhead</w:t>
            </w:r>
          </w:p>
          <w:p w14:paraId="416C80D5" w14:textId="77777777" w:rsidR="00A01F2B" w:rsidRPr="009E444A" w:rsidRDefault="00A01F2B" w:rsidP="008B6C36">
            <w:pPr>
              <w:widowControl w:val="0"/>
              <w:numPr>
                <w:ilvl w:val="0"/>
                <w:numId w:val="7"/>
              </w:numPr>
              <w:autoSpaceDE w:val="0"/>
              <w:autoSpaceDN w:val="0"/>
              <w:adjustRightInd w:val="0"/>
              <w:spacing w:after="0" w:line="240" w:lineRule="auto"/>
              <w:jc w:val="both"/>
              <w:rPr>
                <w:rFonts w:ascii="Times" w:eastAsia="Batang" w:hAnsi="Times" w:cs="Times New Roman"/>
                <w:szCs w:val="24"/>
              </w:rPr>
            </w:pPr>
            <w:r w:rsidRPr="009E444A">
              <w:rPr>
                <w:rFonts w:ascii="Times" w:eastAsia="Batang" w:hAnsi="Times" w:cs="Times New Roman"/>
                <w:szCs w:val="24"/>
              </w:rPr>
              <w:t>Timing/frequency accuracy</w:t>
            </w:r>
          </w:p>
          <w:p w14:paraId="7A973ABA" w14:textId="77777777" w:rsidR="00A01F2B" w:rsidRPr="009E444A" w:rsidRDefault="00A01F2B" w:rsidP="008B6C36">
            <w:pPr>
              <w:widowControl w:val="0"/>
              <w:numPr>
                <w:ilvl w:val="0"/>
                <w:numId w:val="7"/>
              </w:numPr>
              <w:autoSpaceDE w:val="0"/>
              <w:autoSpaceDN w:val="0"/>
              <w:adjustRightInd w:val="0"/>
              <w:spacing w:after="0" w:line="240" w:lineRule="auto"/>
              <w:jc w:val="both"/>
              <w:rPr>
                <w:rFonts w:ascii="Times" w:eastAsia="Batang" w:hAnsi="Times" w:cs="Times New Roman"/>
                <w:szCs w:val="24"/>
              </w:rPr>
            </w:pPr>
            <w:r w:rsidRPr="009E444A">
              <w:rPr>
                <w:rFonts w:ascii="Times" w:eastAsia="Batang" w:hAnsi="Times" w:cs="Times New Roman"/>
                <w:szCs w:val="24"/>
              </w:rPr>
              <w:t>Phase accuracy</w:t>
            </w:r>
          </w:p>
          <w:p w14:paraId="16B4D920" w14:textId="77777777" w:rsidR="00A01F2B" w:rsidRPr="009E444A" w:rsidRDefault="00A01F2B" w:rsidP="00C86FA5">
            <w:pPr>
              <w:widowControl w:val="0"/>
              <w:autoSpaceDE w:val="0"/>
              <w:autoSpaceDN w:val="0"/>
              <w:adjustRightInd w:val="0"/>
              <w:spacing w:after="0" w:line="240" w:lineRule="auto"/>
              <w:rPr>
                <w:rFonts w:ascii="Times New Roman" w:eastAsia="Batang" w:hAnsi="Times New Roman" w:cs="Times New Roman"/>
                <w:szCs w:val="20"/>
              </w:rPr>
            </w:pPr>
          </w:p>
        </w:tc>
      </w:tr>
    </w:tbl>
    <w:p w14:paraId="696E432A" w14:textId="3EE5F512" w:rsidR="00E300A7" w:rsidRPr="009E444A" w:rsidRDefault="00E300A7" w:rsidP="00E300A7">
      <w:pPr>
        <w:jc w:val="both"/>
        <w:rPr>
          <w:lang w:eastAsia="ja-JP"/>
        </w:rPr>
      </w:pPr>
      <w:r w:rsidRPr="009E444A">
        <w:rPr>
          <w:lang w:eastAsia="zh-CN"/>
        </w:rPr>
        <w:br/>
      </w:r>
      <w:r w:rsidRPr="009E444A">
        <w:rPr>
          <w:lang w:eastAsia="ja-JP"/>
        </w:rPr>
        <w:t>RAN1#117 made the following agreement</w:t>
      </w:r>
      <w:r w:rsidR="00362193" w:rsidRPr="009E444A">
        <w:rPr>
          <w:lang w:eastAsia="ja-JP"/>
        </w:rPr>
        <w:t xml:space="preserve"> related to </w:t>
      </w:r>
      <w:r w:rsidR="00115677" w:rsidRPr="009E444A">
        <w:rPr>
          <w:lang w:eastAsia="ja-JP"/>
        </w:rPr>
        <w:t>R2D/D2R</w:t>
      </w:r>
      <w:r w:rsidRPr="009E444A">
        <w:rPr>
          <w:lang w:eastAsia="ja-JP"/>
        </w:rPr>
        <w:t xml:space="preserve"> synchronization:</w:t>
      </w:r>
    </w:p>
    <w:tbl>
      <w:tblPr>
        <w:tblW w:w="9062" w:type="dxa"/>
        <w:tblCellMar>
          <w:left w:w="0" w:type="dxa"/>
          <w:right w:w="0" w:type="dxa"/>
        </w:tblCellMar>
        <w:tblLook w:val="04A0" w:firstRow="1" w:lastRow="0" w:firstColumn="1" w:lastColumn="0" w:noHBand="0" w:noVBand="1"/>
      </w:tblPr>
      <w:tblGrid>
        <w:gridCol w:w="9062"/>
      </w:tblGrid>
      <w:tr w:rsidR="00E300A7" w:rsidRPr="009E444A" w14:paraId="3BC9DD8C" w14:textId="77777777" w:rsidTr="00B64778">
        <w:tc>
          <w:tcPr>
            <w:tcW w:w="90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13810B" w14:textId="77777777" w:rsidR="00E300A7" w:rsidRPr="009E444A" w:rsidRDefault="00E300A7" w:rsidP="00B64778">
            <w:pPr>
              <w:adjustRightInd w:val="0"/>
              <w:snapToGrid w:val="0"/>
              <w:spacing w:after="0" w:line="240" w:lineRule="auto"/>
              <w:rPr>
                <w:rFonts w:ascii="Times New Roman" w:eastAsia="DengXian" w:hAnsi="Times New Roman" w:cs="Times New Roman"/>
                <w:bCs/>
                <w:szCs w:val="20"/>
                <w:lang w:eastAsia="zh-CN"/>
              </w:rPr>
            </w:pPr>
            <w:r w:rsidRPr="009E444A">
              <w:rPr>
                <w:rFonts w:ascii="Times New Roman" w:eastAsia="DengXian" w:hAnsi="Times New Roman" w:cs="Times New Roman"/>
                <w:bCs/>
                <w:szCs w:val="20"/>
                <w:highlight w:val="green"/>
                <w:lang w:eastAsia="zh-CN"/>
              </w:rPr>
              <w:t>Agreement</w:t>
            </w:r>
          </w:p>
          <w:p w14:paraId="754A5437" w14:textId="77777777" w:rsidR="00E300A7" w:rsidRPr="009E444A" w:rsidRDefault="00E300A7" w:rsidP="00B64778">
            <w:pPr>
              <w:spacing w:after="0" w:line="240" w:lineRule="auto"/>
              <w:rPr>
                <w:rFonts w:ascii="Times New Roman" w:eastAsia="Batang" w:hAnsi="Times New Roman" w:cs="Times New Roman"/>
                <w:iCs/>
                <w:szCs w:val="20"/>
                <w:lang w:eastAsia="x-none"/>
              </w:rPr>
            </w:pPr>
            <w:r w:rsidRPr="009E444A">
              <w:rPr>
                <w:rFonts w:ascii="Times New Roman" w:eastAsia="DengXian" w:hAnsi="Times New Roman" w:cs="Times New Roman"/>
                <w:bCs/>
                <w:szCs w:val="20"/>
                <w:lang w:eastAsia="zh-CN"/>
              </w:rPr>
              <w:t>Study whether/how an A-IoT device can count the time with sufficient accuracy (with a certain timing error due to SFO) at least for the purposes related to TDM(A) (if needed), and if so for how long after receiving an R2D transmission.</w:t>
            </w:r>
          </w:p>
          <w:p w14:paraId="3F8DBE49" w14:textId="77777777" w:rsidR="00E300A7" w:rsidRPr="009E444A" w:rsidRDefault="00E300A7" w:rsidP="00C86FA5">
            <w:pPr>
              <w:widowControl w:val="0"/>
              <w:autoSpaceDE w:val="0"/>
              <w:autoSpaceDN w:val="0"/>
              <w:adjustRightInd w:val="0"/>
              <w:spacing w:after="0" w:line="240" w:lineRule="auto"/>
              <w:rPr>
                <w:rFonts w:ascii="Times New Roman" w:eastAsia="Batang" w:hAnsi="Times New Roman" w:cs="Times New Roman"/>
                <w:szCs w:val="20"/>
              </w:rPr>
            </w:pPr>
          </w:p>
        </w:tc>
      </w:tr>
    </w:tbl>
    <w:p w14:paraId="0EF514C3" w14:textId="2B4A3935" w:rsidR="00EE6A60" w:rsidRPr="009E444A" w:rsidRDefault="00EE6A60" w:rsidP="00EE6A60">
      <w:pPr>
        <w:jc w:val="both"/>
        <w:rPr>
          <w:lang w:eastAsia="ja-JP"/>
        </w:rPr>
      </w:pPr>
      <w:r w:rsidRPr="009E444A">
        <w:rPr>
          <w:lang w:eastAsia="zh-CN"/>
        </w:rPr>
        <w:br/>
      </w:r>
      <w:r w:rsidRPr="009E444A">
        <w:rPr>
          <w:lang w:eastAsia="ja-JP"/>
        </w:rPr>
        <w:t xml:space="preserve">RAN1#117 discussed the following proposal related to D2R synchronization </w:t>
      </w:r>
      <w:r w:rsidRPr="009E444A">
        <w:rPr>
          <w:lang w:eastAsia="ja-JP"/>
        </w:rPr>
        <w:fldChar w:fldCharType="begin"/>
      </w:r>
      <w:r w:rsidRPr="009E444A">
        <w:rPr>
          <w:lang w:eastAsia="ja-JP"/>
        </w:rPr>
        <w:instrText xml:space="preserve"> REF _Ref161350622 \r \h </w:instrText>
      </w:r>
      <w:r w:rsidRPr="009E444A">
        <w:rPr>
          <w:lang w:eastAsia="ja-JP"/>
        </w:rPr>
      </w:r>
      <w:r w:rsidRPr="009E444A">
        <w:rPr>
          <w:lang w:eastAsia="ja-JP"/>
        </w:rPr>
        <w:fldChar w:fldCharType="separate"/>
      </w:r>
      <w:r w:rsidR="003D1C07">
        <w:rPr>
          <w:lang w:eastAsia="ja-JP"/>
        </w:rPr>
        <w:t>[6]</w:t>
      </w:r>
      <w:r w:rsidRPr="009E444A">
        <w:rPr>
          <w:lang w:eastAsia="ja-JP"/>
        </w:rPr>
        <w:fldChar w:fldCharType="end"/>
      </w:r>
      <w:r w:rsidRPr="009E444A">
        <w:rPr>
          <w:lang w:eastAsia="ja-JP"/>
        </w:rPr>
        <w:t>:</w:t>
      </w:r>
    </w:p>
    <w:tbl>
      <w:tblPr>
        <w:tblW w:w="9062" w:type="dxa"/>
        <w:tblCellMar>
          <w:left w:w="0" w:type="dxa"/>
          <w:right w:w="0" w:type="dxa"/>
        </w:tblCellMar>
        <w:tblLook w:val="04A0" w:firstRow="1" w:lastRow="0" w:firstColumn="1" w:lastColumn="0" w:noHBand="0" w:noVBand="1"/>
      </w:tblPr>
      <w:tblGrid>
        <w:gridCol w:w="9062"/>
      </w:tblGrid>
      <w:tr w:rsidR="00EE6A60" w:rsidRPr="009E444A" w14:paraId="2E46BBBA" w14:textId="77777777" w:rsidTr="00B64778">
        <w:tc>
          <w:tcPr>
            <w:tcW w:w="90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41ABBE" w14:textId="77777777" w:rsidR="00A2709F" w:rsidRPr="009E444A" w:rsidRDefault="00EE6A60" w:rsidP="00EE6A60">
            <w:pPr>
              <w:adjustRightInd w:val="0"/>
              <w:snapToGrid w:val="0"/>
              <w:spacing w:after="0" w:line="240" w:lineRule="auto"/>
              <w:rPr>
                <w:rFonts w:ascii="Times" w:hAnsi="Times" w:cs="Times New Roman"/>
                <w:szCs w:val="24"/>
              </w:rPr>
            </w:pPr>
            <w:r w:rsidRPr="009E444A">
              <w:rPr>
                <w:rFonts w:ascii="Times" w:hAnsi="Times" w:cs="Times New Roman"/>
                <w:szCs w:val="24"/>
              </w:rPr>
              <w:t>Low Priority Proposal 3.2.3a:</w:t>
            </w:r>
          </w:p>
          <w:p w14:paraId="6279D986" w14:textId="18823BED" w:rsidR="00EE6A60" w:rsidRPr="009E444A" w:rsidRDefault="00EE6A60" w:rsidP="00EE6A60">
            <w:pPr>
              <w:adjustRightInd w:val="0"/>
              <w:snapToGrid w:val="0"/>
              <w:spacing w:after="0" w:line="240" w:lineRule="auto"/>
              <w:rPr>
                <w:rFonts w:ascii="Times" w:hAnsi="Times" w:cs="Times New Roman"/>
                <w:szCs w:val="24"/>
              </w:rPr>
            </w:pPr>
            <w:r w:rsidRPr="009E444A">
              <w:rPr>
                <w:rFonts w:ascii="Times" w:hAnsi="Times" w:cs="Times New Roman"/>
                <w:szCs w:val="24"/>
              </w:rPr>
              <w:t>For the purpose of performing timing/frequency tracking or channel estimation for D2R transmission, FFS whether midamble and postamble are different “amble”s or they are a known sequence/pattern inserted in the middle of a D2R transmission or after a D2R transmission.</w:t>
            </w:r>
          </w:p>
          <w:p w14:paraId="5485DB9B" w14:textId="3F98307B" w:rsidR="00EE6A60" w:rsidRPr="009E444A" w:rsidRDefault="00EE6A60" w:rsidP="00EE6A60">
            <w:pPr>
              <w:adjustRightInd w:val="0"/>
              <w:snapToGrid w:val="0"/>
              <w:spacing w:after="0" w:line="240" w:lineRule="auto"/>
              <w:rPr>
                <w:rFonts w:ascii="Times" w:eastAsia="Batang" w:hAnsi="Times" w:cs="Times New Roman"/>
                <w:iCs/>
                <w:szCs w:val="20"/>
                <w:lang w:eastAsia="x-none"/>
              </w:rPr>
            </w:pPr>
          </w:p>
        </w:tc>
      </w:tr>
    </w:tbl>
    <w:p w14:paraId="54C7DB13" w14:textId="2F52B90B" w:rsidR="004A2347" w:rsidRPr="009E444A" w:rsidRDefault="001F5452" w:rsidP="00D47BA6">
      <w:pPr>
        <w:jc w:val="both"/>
        <w:rPr>
          <w:szCs w:val="20"/>
        </w:rPr>
      </w:pPr>
      <w:r w:rsidRPr="009E444A">
        <w:br/>
      </w:r>
      <w:r w:rsidR="004A2347" w:rsidRPr="009E444A">
        <w:rPr>
          <w:szCs w:val="20"/>
        </w:rPr>
        <w:t>For D2R transmissions the need for m</w:t>
      </w:r>
      <w:r w:rsidR="00D47BA6" w:rsidRPr="009E444A">
        <w:rPr>
          <w:szCs w:val="20"/>
        </w:rPr>
        <w:t xml:space="preserve">idambles </w:t>
      </w:r>
      <w:r w:rsidR="004A2347" w:rsidRPr="009E444A">
        <w:rPr>
          <w:szCs w:val="20"/>
        </w:rPr>
        <w:t>and</w:t>
      </w:r>
      <w:r w:rsidR="00C23894" w:rsidRPr="009E444A">
        <w:rPr>
          <w:szCs w:val="20"/>
          <w:lang w:eastAsia="zh-CN"/>
        </w:rPr>
        <w:t>/or</w:t>
      </w:r>
      <w:r w:rsidR="004A2347" w:rsidRPr="009E444A">
        <w:rPr>
          <w:szCs w:val="20"/>
        </w:rPr>
        <w:t xml:space="preserve"> postamble is still under discussion. The identified need for midamble/postamble is for the purpose of time/frequency tracking </w:t>
      </w:r>
      <w:r w:rsidR="00C23894" w:rsidRPr="009E444A">
        <w:rPr>
          <w:szCs w:val="20"/>
        </w:rPr>
        <w:t xml:space="preserve">considering the large SFO of an A-IoT device </w:t>
      </w:r>
      <w:r w:rsidR="00C23894" w:rsidRPr="009E444A">
        <w:rPr>
          <w:szCs w:val="20"/>
          <w:lang w:eastAsia="zh-CN"/>
        </w:rPr>
        <w:t>and for</w:t>
      </w:r>
      <w:r w:rsidR="004A2347" w:rsidRPr="009E444A">
        <w:rPr>
          <w:szCs w:val="20"/>
        </w:rPr>
        <w:t xml:space="preserve"> channel estimation</w:t>
      </w:r>
      <w:r w:rsidR="00E569B2" w:rsidRPr="009E444A">
        <w:rPr>
          <w:szCs w:val="20"/>
        </w:rPr>
        <w:t xml:space="preserve"> </w:t>
      </w:r>
      <w:r w:rsidR="00D519A9" w:rsidRPr="009E444A">
        <w:rPr>
          <w:szCs w:val="20"/>
          <w:lang w:eastAsia="zh-CN"/>
        </w:rPr>
        <w:t xml:space="preserve">to </w:t>
      </w:r>
      <w:r w:rsidR="004A2347" w:rsidRPr="009E444A">
        <w:rPr>
          <w:szCs w:val="20"/>
        </w:rPr>
        <w:t xml:space="preserve">assist the reader to correctly receive the PDRCH transmission. However, a question would arise that what would be the </w:t>
      </w:r>
      <w:r w:rsidR="004A17DE" w:rsidRPr="009E444A">
        <w:rPr>
          <w:szCs w:val="20"/>
        </w:rPr>
        <w:t>adequate number</w:t>
      </w:r>
      <w:r w:rsidR="004A2347" w:rsidRPr="009E444A">
        <w:rPr>
          <w:szCs w:val="20"/>
        </w:rPr>
        <w:t xml:space="preserve"> of midambles </w:t>
      </w:r>
      <w:r w:rsidR="004A17DE" w:rsidRPr="009E444A">
        <w:rPr>
          <w:szCs w:val="20"/>
        </w:rPr>
        <w:t xml:space="preserve">that are </w:t>
      </w:r>
      <w:r w:rsidR="004A2347" w:rsidRPr="009E444A">
        <w:rPr>
          <w:szCs w:val="20"/>
        </w:rPr>
        <w:t xml:space="preserve">added to a </w:t>
      </w:r>
      <w:r w:rsidR="004A17DE" w:rsidRPr="009E444A">
        <w:rPr>
          <w:szCs w:val="20"/>
        </w:rPr>
        <w:t xml:space="preserve">PDRCH </w:t>
      </w:r>
      <w:r w:rsidR="004A2347" w:rsidRPr="009E444A">
        <w:rPr>
          <w:szCs w:val="20"/>
        </w:rPr>
        <w:t xml:space="preserve">transmission </w:t>
      </w:r>
      <w:r w:rsidR="004A17DE" w:rsidRPr="009E444A">
        <w:rPr>
          <w:szCs w:val="20"/>
        </w:rPr>
        <w:t xml:space="preserve">and what factors </w:t>
      </w:r>
      <w:r w:rsidR="004A2347" w:rsidRPr="009E444A">
        <w:rPr>
          <w:szCs w:val="20"/>
        </w:rPr>
        <w:t xml:space="preserve">will it depend on </w:t>
      </w:r>
      <w:r w:rsidR="004A17DE" w:rsidRPr="009E444A">
        <w:rPr>
          <w:szCs w:val="20"/>
        </w:rPr>
        <w:t xml:space="preserve">(i) </w:t>
      </w:r>
      <w:r w:rsidR="004A2347" w:rsidRPr="009E444A">
        <w:rPr>
          <w:szCs w:val="20"/>
        </w:rPr>
        <w:t xml:space="preserve">the transmission </w:t>
      </w:r>
      <w:r w:rsidR="00D519A9" w:rsidRPr="009E444A">
        <w:rPr>
          <w:szCs w:val="20"/>
          <w:lang w:eastAsia="zh-CN"/>
        </w:rPr>
        <w:t>length</w:t>
      </w:r>
      <w:r w:rsidR="004A17DE" w:rsidRPr="009E444A">
        <w:rPr>
          <w:szCs w:val="20"/>
        </w:rPr>
        <w:t>,</w:t>
      </w:r>
      <w:r w:rsidR="004A2347" w:rsidRPr="009E444A">
        <w:rPr>
          <w:szCs w:val="20"/>
        </w:rPr>
        <w:t xml:space="preserve"> </w:t>
      </w:r>
      <w:r w:rsidR="004A17DE" w:rsidRPr="009E444A">
        <w:rPr>
          <w:szCs w:val="20"/>
        </w:rPr>
        <w:t xml:space="preserve">(ii) </w:t>
      </w:r>
      <w:r w:rsidR="00194861" w:rsidRPr="009E444A">
        <w:rPr>
          <w:szCs w:val="20"/>
        </w:rPr>
        <w:t>residual timing error</w:t>
      </w:r>
      <w:r w:rsidR="004A17DE" w:rsidRPr="009E444A">
        <w:rPr>
          <w:szCs w:val="20"/>
        </w:rPr>
        <w:t>,</w:t>
      </w:r>
      <w:r w:rsidR="004A2347" w:rsidRPr="009E444A">
        <w:rPr>
          <w:szCs w:val="20"/>
        </w:rPr>
        <w:t xml:space="preserve"> or </w:t>
      </w:r>
      <w:r w:rsidR="004A17DE" w:rsidRPr="009E444A">
        <w:rPr>
          <w:szCs w:val="20"/>
        </w:rPr>
        <w:t xml:space="preserve">(iii) </w:t>
      </w:r>
      <w:r w:rsidR="004A2347" w:rsidRPr="009E444A">
        <w:rPr>
          <w:szCs w:val="20"/>
        </w:rPr>
        <w:t xml:space="preserve">both. </w:t>
      </w:r>
    </w:p>
    <w:p w14:paraId="3A10CC3C" w14:textId="777CE3E1" w:rsidR="004A2347" w:rsidRPr="009E444A" w:rsidRDefault="004A2347" w:rsidP="004A2347">
      <w:pPr>
        <w:pStyle w:val="Proposal"/>
        <w:tabs>
          <w:tab w:val="clear" w:pos="1304"/>
          <w:tab w:val="num" w:pos="1701"/>
        </w:tabs>
        <w:ind w:left="1701" w:hanging="1701"/>
        <w:jc w:val="left"/>
      </w:pPr>
      <w:bookmarkStart w:id="3" w:name="_Toc174124085"/>
      <w:r w:rsidRPr="009E444A">
        <w:t xml:space="preserve">For a PDRCH transmission the amount of midambles </w:t>
      </w:r>
      <w:r w:rsidR="00D519A9" w:rsidRPr="009E444A">
        <w:t>may</w:t>
      </w:r>
      <w:r w:rsidRPr="009E444A">
        <w:t xml:space="preserve"> depend on the transmission </w:t>
      </w:r>
      <w:r w:rsidR="00D519A9" w:rsidRPr="009E444A">
        <w:t>length</w:t>
      </w:r>
      <w:r w:rsidRPr="009E444A">
        <w:t xml:space="preserve"> or the </w:t>
      </w:r>
      <w:r w:rsidR="00194861" w:rsidRPr="009E444A">
        <w:t>residual timing error</w:t>
      </w:r>
      <w:r w:rsidRPr="009E444A">
        <w:t xml:space="preserve"> or both. </w:t>
      </w:r>
      <w:r w:rsidR="00FE248C" w:rsidRPr="009E444A">
        <w:t>T</w:t>
      </w:r>
      <w:r w:rsidRPr="009E444A">
        <w:t>he exact reason</w:t>
      </w:r>
      <w:r w:rsidR="00A97DB2" w:rsidRPr="009E444A">
        <w:t>(s)</w:t>
      </w:r>
      <w:r w:rsidRPr="009E444A">
        <w:t xml:space="preserve"> for adding the midambles</w:t>
      </w:r>
      <w:r w:rsidR="00424352" w:rsidRPr="009E444A">
        <w:t>,</w:t>
      </w:r>
      <w:r w:rsidR="004A17DE" w:rsidRPr="009E444A">
        <w:t xml:space="preserve"> and the adequate number of midambles to be added to a PDRCH transmission</w:t>
      </w:r>
      <w:r w:rsidR="00273CF8" w:rsidRPr="009E444A">
        <w:t>,</w:t>
      </w:r>
      <w:r w:rsidR="00FD0CC9" w:rsidRPr="009E444A">
        <w:t xml:space="preserve"> are FFS</w:t>
      </w:r>
      <w:r w:rsidRPr="009E444A">
        <w:t>.</w:t>
      </w:r>
      <w:bookmarkEnd w:id="3"/>
    </w:p>
    <w:p w14:paraId="67B049F0" w14:textId="080333FE" w:rsidR="004A2347" w:rsidRPr="009E444A" w:rsidRDefault="004A2347" w:rsidP="00D47BA6">
      <w:pPr>
        <w:jc w:val="both"/>
        <w:rPr>
          <w:szCs w:val="20"/>
        </w:rPr>
      </w:pPr>
      <w:r w:rsidRPr="009E444A">
        <w:rPr>
          <w:szCs w:val="20"/>
        </w:rPr>
        <w:t xml:space="preserve">Also, the configuration of midambles will be decided by the reader based on the received PDRCH transmission. In this case, </w:t>
      </w:r>
      <w:r w:rsidR="00712490" w:rsidRPr="009E444A">
        <w:rPr>
          <w:szCs w:val="20"/>
          <w:lang w:eastAsia="zh-CN"/>
        </w:rPr>
        <w:t xml:space="preserve">different </w:t>
      </w:r>
      <w:r w:rsidR="00712490" w:rsidRPr="009E444A">
        <w:rPr>
          <w:szCs w:val="20"/>
        </w:rPr>
        <w:t xml:space="preserve">midamble </w:t>
      </w:r>
      <w:r w:rsidR="00712490" w:rsidRPr="009E444A">
        <w:rPr>
          <w:szCs w:val="20"/>
          <w:lang w:eastAsia="zh-CN"/>
        </w:rPr>
        <w:t>configurations are possible,</w:t>
      </w:r>
      <w:r w:rsidR="004A17DE" w:rsidRPr="009E444A">
        <w:rPr>
          <w:szCs w:val="20"/>
        </w:rPr>
        <w:t xml:space="preserve"> one </w:t>
      </w:r>
      <w:r w:rsidR="00712490" w:rsidRPr="009E444A">
        <w:rPr>
          <w:szCs w:val="20"/>
          <w:lang w:eastAsia="zh-CN"/>
        </w:rPr>
        <w:t xml:space="preserve">or more </w:t>
      </w:r>
      <w:r w:rsidRPr="009E444A">
        <w:rPr>
          <w:szCs w:val="20"/>
        </w:rPr>
        <w:t>midamble</w:t>
      </w:r>
      <w:r w:rsidR="00712490" w:rsidRPr="009E444A">
        <w:rPr>
          <w:szCs w:val="20"/>
          <w:lang w:eastAsia="zh-CN"/>
        </w:rPr>
        <w:t>s</w:t>
      </w:r>
      <w:r w:rsidRPr="009E444A">
        <w:rPr>
          <w:szCs w:val="20"/>
        </w:rPr>
        <w:t xml:space="preserve"> in the middle of the transmission, </w:t>
      </w:r>
      <w:r w:rsidR="00712490" w:rsidRPr="009E444A">
        <w:rPr>
          <w:szCs w:val="20"/>
          <w:lang w:eastAsia="zh-CN"/>
        </w:rPr>
        <w:t xml:space="preserve">with </w:t>
      </w:r>
      <w:r w:rsidR="00712490" w:rsidRPr="009E444A">
        <w:rPr>
          <w:szCs w:val="20"/>
        </w:rPr>
        <w:t>equal</w:t>
      </w:r>
      <w:r w:rsidR="00712490" w:rsidRPr="009E444A">
        <w:rPr>
          <w:szCs w:val="20"/>
          <w:lang w:eastAsia="zh-CN"/>
        </w:rPr>
        <w:t>/unequal</w:t>
      </w:r>
      <w:r w:rsidR="00712490" w:rsidRPr="009E444A">
        <w:rPr>
          <w:szCs w:val="20"/>
        </w:rPr>
        <w:t xml:space="preserve"> time interval </w:t>
      </w:r>
      <w:r w:rsidR="00712490" w:rsidRPr="009E444A">
        <w:rPr>
          <w:szCs w:val="20"/>
          <w:lang w:eastAsia="zh-CN"/>
        </w:rPr>
        <w:t xml:space="preserve">between </w:t>
      </w:r>
      <w:r w:rsidR="004A17DE" w:rsidRPr="009E444A">
        <w:rPr>
          <w:szCs w:val="20"/>
        </w:rPr>
        <w:t xml:space="preserve">midambles. </w:t>
      </w:r>
    </w:p>
    <w:p w14:paraId="27636389" w14:textId="37CFCD94" w:rsidR="004A17DE" w:rsidRPr="009E444A" w:rsidRDefault="004A17DE" w:rsidP="004A17DE">
      <w:pPr>
        <w:pStyle w:val="Proposal"/>
        <w:tabs>
          <w:tab w:val="clear" w:pos="1304"/>
          <w:tab w:val="num" w:pos="1701"/>
        </w:tabs>
        <w:ind w:left="1701" w:hanging="1701"/>
        <w:jc w:val="left"/>
      </w:pPr>
      <w:bookmarkStart w:id="4" w:name="_Toc174124086"/>
      <w:r w:rsidRPr="009E444A">
        <w:t xml:space="preserve">The reader </w:t>
      </w:r>
      <w:r w:rsidR="00387FE0" w:rsidRPr="009E444A">
        <w:t>can</w:t>
      </w:r>
      <w:r w:rsidRPr="009E444A">
        <w:t xml:space="preserve"> configure midamble(s)</w:t>
      </w:r>
      <w:r w:rsidR="000A0684" w:rsidRPr="009E444A">
        <w:t>.</w:t>
      </w:r>
      <w:r w:rsidRPr="009E444A">
        <w:t xml:space="preserve"> </w:t>
      </w:r>
      <w:r w:rsidR="000A0684" w:rsidRPr="009E444A">
        <w:t>The exact time location</w:t>
      </w:r>
      <w:r w:rsidR="00C23179" w:rsidRPr="009E444A">
        <w:t>(</w:t>
      </w:r>
      <w:r w:rsidR="000A0684" w:rsidRPr="009E444A">
        <w:t>s</w:t>
      </w:r>
      <w:r w:rsidR="00C23179" w:rsidRPr="009E444A">
        <w:t>)</w:t>
      </w:r>
      <w:r w:rsidR="000A0684" w:rsidRPr="009E444A">
        <w:t xml:space="preserve"> within</w:t>
      </w:r>
      <w:r w:rsidRPr="009E444A">
        <w:t xml:space="preserve"> the PDRCH transmission</w:t>
      </w:r>
      <w:r w:rsidR="000A0684" w:rsidRPr="009E444A">
        <w:t xml:space="preserve"> are FFS</w:t>
      </w:r>
      <w:r w:rsidRPr="009E444A">
        <w:t>.</w:t>
      </w:r>
      <w:bookmarkEnd w:id="4"/>
    </w:p>
    <w:p w14:paraId="460A687F" w14:textId="68CFEA0F" w:rsidR="00AE3AF3" w:rsidRPr="009E444A" w:rsidRDefault="007719AB" w:rsidP="00AE3AF3">
      <w:pPr>
        <w:pStyle w:val="Heading1"/>
        <w:rPr>
          <w:lang w:val="en-US"/>
        </w:rPr>
      </w:pPr>
      <w:r>
        <w:rPr>
          <w:lang w:val="en-US"/>
        </w:rPr>
        <w:lastRenderedPageBreak/>
        <w:t>4</w:t>
      </w:r>
      <w:r w:rsidR="00AE3AF3" w:rsidRPr="009E444A">
        <w:rPr>
          <w:lang w:val="en-US"/>
        </w:rPr>
        <w:tab/>
        <w:t>Random access</w:t>
      </w:r>
    </w:p>
    <w:p w14:paraId="76AD8727" w14:textId="77777777" w:rsidR="00AE3AF3" w:rsidRPr="009E444A" w:rsidRDefault="00AE3AF3" w:rsidP="00AE3AF3">
      <w:pPr>
        <w:jc w:val="both"/>
        <w:rPr>
          <w:lang w:eastAsia="ja-JP"/>
        </w:rPr>
      </w:pPr>
      <w:r w:rsidRPr="009E444A">
        <w:rPr>
          <w:lang w:eastAsia="ja-JP"/>
        </w:rPr>
        <w:t>RAN1#116 made the following agreements regarding random access:</w:t>
      </w:r>
    </w:p>
    <w:tbl>
      <w:tblPr>
        <w:tblStyle w:val="TableGrid"/>
        <w:tblW w:w="0" w:type="auto"/>
        <w:tblLook w:val="04A0" w:firstRow="1" w:lastRow="0" w:firstColumn="1" w:lastColumn="0" w:noHBand="0" w:noVBand="1"/>
      </w:tblPr>
      <w:tblGrid>
        <w:gridCol w:w="9016"/>
      </w:tblGrid>
      <w:tr w:rsidR="00AE3AF3" w:rsidRPr="009E444A" w14:paraId="48DA11B4" w14:textId="77777777" w:rsidTr="00362DAE">
        <w:tc>
          <w:tcPr>
            <w:tcW w:w="9629" w:type="dxa"/>
          </w:tcPr>
          <w:p w14:paraId="7A26D8CD" w14:textId="77777777" w:rsidR="00AE3AF3" w:rsidRPr="009E444A" w:rsidRDefault="00AE3AF3" w:rsidP="00362DAE">
            <w:pPr>
              <w:adjustRightInd w:val="0"/>
              <w:snapToGrid w:val="0"/>
              <w:rPr>
                <w:rFonts w:ascii="Times New Roman" w:eastAsia="Batang" w:hAnsi="Times New Roman"/>
                <w:szCs w:val="20"/>
                <w:lang w:val="en-US"/>
              </w:rPr>
            </w:pPr>
            <w:r w:rsidRPr="009E444A">
              <w:rPr>
                <w:rFonts w:ascii="Times New Roman" w:eastAsia="Batang" w:hAnsi="Times New Roman"/>
                <w:szCs w:val="20"/>
                <w:highlight w:val="green"/>
                <w:lang w:val="en-US"/>
              </w:rPr>
              <w:t>Agreement</w:t>
            </w:r>
          </w:p>
          <w:p w14:paraId="3F583792" w14:textId="77777777" w:rsidR="00AE3AF3" w:rsidRPr="009E444A" w:rsidRDefault="00AE3AF3" w:rsidP="00362DAE">
            <w:pPr>
              <w:rPr>
                <w:rFonts w:ascii="Times New Roman" w:eastAsia="Batang" w:hAnsi="Times New Roman"/>
                <w:szCs w:val="20"/>
                <w:lang w:val="en-US" w:eastAsia="x-none"/>
              </w:rPr>
            </w:pPr>
            <w:r w:rsidRPr="009E444A">
              <w:rPr>
                <w:rFonts w:ascii="Times New Roman" w:eastAsia="Batang" w:hAnsi="Times New Roman"/>
                <w:szCs w:val="20"/>
                <w:lang w:val="en-US"/>
              </w:rPr>
              <w:t>From RAN1 perspective, at least when a response is expected from multiple devices that are intended to be identified, an A-IoT contention-based access procedure initiated by the reader is used.</w:t>
            </w:r>
          </w:p>
          <w:p w14:paraId="3658A2B3" w14:textId="77777777" w:rsidR="00AE3AF3" w:rsidRPr="009E444A" w:rsidRDefault="00AE3AF3" w:rsidP="00362DAE">
            <w:pPr>
              <w:rPr>
                <w:rFonts w:ascii="Times New Roman" w:eastAsia="Batang" w:hAnsi="Times New Roman"/>
                <w:szCs w:val="20"/>
                <w:lang w:val="en-US" w:eastAsia="x-none"/>
              </w:rPr>
            </w:pPr>
          </w:p>
          <w:p w14:paraId="01666B86" w14:textId="77777777" w:rsidR="00AE3AF3" w:rsidRPr="009E444A" w:rsidRDefault="00AE3AF3" w:rsidP="00362DAE">
            <w:pPr>
              <w:adjustRightInd w:val="0"/>
              <w:snapToGrid w:val="0"/>
              <w:rPr>
                <w:rFonts w:ascii="Times New Roman" w:eastAsia="Batang" w:hAnsi="Times New Roman"/>
                <w:szCs w:val="20"/>
                <w:lang w:val="en-US"/>
              </w:rPr>
            </w:pPr>
            <w:r w:rsidRPr="009E444A">
              <w:rPr>
                <w:rFonts w:ascii="Times New Roman" w:eastAsia="Batang" w:hAnsi="Times New Roman"/>
                <w:szCs w:val="20"/>
                <w:highlight w:val="green"/>
                <w:lang w:val="en-US"/>
              </w:rPr>
              <w:t>Agreement</w:t>
            </w:r>
          </w:p>
          <w:p w14:paraId="51379386" w14:textId="28CEC8A4" w:rsidR="00AE3AF3" w:rsidRPr="009E444A" w:rsidRDefault="00AE3AF3" w:rsidP="006D06DB">
            <w:pPr>
              <w:rPr>
                <w:rFonts w:ascii="Times New Roman" w:eastAsia="Batang" w:hAnsi="Times New Roman"/>
                <w:szCs w:val="20"/>
                <w:lang w:val="en-US"/>
              </w:rPr>
            </w:pPr>
            <w:r w:rsidRPr="009E444A">
              <w:rPr>
                <w:rFonts w:ascii="Times New Roman" w:eastAsia="Batang" w:hAnsi="Times New Roman"/>
                <w:szCs w:val="20"/>
                <w:lang w:val="en-US"/>
              </w:rPr>
              <w:t>For A-IoT contention-based access procedure, at least slotted-ALOHA based access is studied.</w:t>
            </w:r>
          </w:p>
          <w:p w14:paraId="51BA1B55" w14:textId="77777777" w:rsidR="00AE3AF3" w:rsidRPr="009E444A" w:rsidRDefault="00AE3AF3" w:rsidP="001C58F5">
            <w:pPr>
              <w:rPr>
                <w:rFonts w:ascii="Times New Roman" w:eastAsia="Batang" w:hAnsi="Times New Roman"/>
                <w:szCs w:val="20"/>
                <w:lang w:val="en-US"/>
              </w:rPr>
            </w:pPr>
          </w:p>
          <w:p w14:paraId="356ACEA8" w14:textId="15A74296" w:rsidR="0082116D" w:rsidRPr="009E444A" w:rsidRDefault="0082116D" w:rsidP="0082116D">
            <w:pPr>
              <w:adjustRightInd w:val="0"/>
              <w:snapToGrid w:val="0"/>
              <w:rPr>
                <w:rFonts w:ascii="Times New Roman" w:eastAsia="Batang" w:hAnsi="Times New Roman"/>
                <w:szCs w:val="20"/>
                <w:highlight w:val="green"/>
                <w:lang w:val="en-US"/>
              </w:rPr>
            </w:pPr>
            <w:r w:rsidRPr="009E444A">
              <w:rPr>
                <w:rFonts w:ascii="Times New Roman" w:eastAsia="Batang" w:hAnsi="Times New Roman"/>
                <w:szCs w:val="20"/>
                <w:highlight w:val="green"/>
                <w:lang w:val="en-US"/>
              </w:rPr>
              <w:t>Agreement</w:t>
            </w:r>
            <w:r w:rsidRPr="009E444A">
              <w:rPr>
                <w:rFonts w:ascii="Times New Roman" w:hAnsi="Times New Roman"/>
                <w:color w:val="BFBFBF" w:themeColor="background1" w:themeShade="BF"/>
                <w:szCs w:val="20"/>
                <w:lang w:val="en-US"/>
              </w:rPr>
              <w:t xml:space="preserve"> (</w:t>
            </w:r>
            <w:r w:rsidR="000E7C08" w:rsidRPr="009E444A">
              <w:rPr>
                <w:rFonts w:ascii="Times" w:eastAsia="Batang" w:hAnsi="Times"/>
                <w:iCs/>
                <w:color w:val="BFBFBF" w:themeColor="background1" w:themeShade="BF"/>
                <w:szCs w:val="24"/>
                <w:lang w:val="en-US" w:eastAsia="x-none"/>
              </w:rPr>
              <w:t xml:space="preserve">from agenda item </w:t>
            </w:r>
            <w:r w:rsidRPr="009E444A">
              <w:rPr>
                <w:rFonts w:ascii="Times New Roman" w:hAnsi="Times New Roman"/>
                <w:color w:val="BFBFBF" w:themeColor="background1" w:themeShade="BF"/>
                <w:szCs w:val="20"/>
                <w:lang w:val="en-US"/>
              </w:rPr>
              <w:t>9.4.2.3)</w:t>
            </w:r>
          </w:p>
          <w:p w14:paraId="5D86D0CE" w14:textId="77777777" w:rsidR="0082116D" w:rsidRPr="009E444A" w:rsidRDefault="0082116D" w:rsidP="0082116D">
            <w:pPr>
              <w:pStyle w:val="paragraph"/>
              <w:spacing w:before="0" w:beforeAutospacing="0" w:after="0" w:afterAutospacing="0"/>
              <w:textAlignment w:val="baseline"/>
              <w:rPr>
                <w:sz w:val="20"/>
                <w:szCs w:val="20"/>
                <w:lang w:val="en-US"/>
              </w:rPr>
            </w:pPr>
            <w:r w:rsidRPr="009E444A">
              <w:rPr>
                <w:rStyle w:val="normaltextrun"/>
                <w:sz w:val="20"/>
                <w:szCs w:val="20"/>
                <w:lang w:val="en-US"/>
              </w:rPr>
              <w:t>For ambient IoT devices, at least for D2R data transmission, a physical channel (PDRCH) is studied along with the following,</w:t>
            </w:r>
            <w:r w:rsidRPr="009E444A">
              <w:rPr>
                <w:rStyle w:val="eop"/>
                <w:sz w:val="20"/>
                <w:szCs w:val="20"/>
                <w:lang w:val="en-US"/>
              </w:rPr>
              <w:t> </w:t>
            </w:r>
          </w:p>
          <w:p w14:paraId="18055D82" w14:textId="77777777" w:rsidR="0082116D" w:rsidRPr="009E444A" w:rsidRDefault="0082116D" w:rsidP="008B6C36">
            <w:pPr>
              <w:pStyle w:val="ListParagraph"/>
              <w:numPr>
                <w:ilvl w:val="0"/>
                <w:numId w:val="5"/>
              </w:numPr>
              <w:autoSpaceDE w:val="0"/>
              <w:autoSpaceDN w:val="0"/>
              <w:adjustRightInd w:val="0"/>
              <w:snapToGrid w:val="0"/>
              <w:rPr>
                <w:rFonts w:ascii="Times New Roman" w:eastAsia="SimSun" w:hAnsi="Times New Roman"/>
                <w:sz w:val="20"/>
                <w:szCs w:val="20"/>
                <w:lang w:val="en-US"/>
              </w:rPr>
            </w:pPr>
            <w:r w:rsidRPr="009E444A">
              <w:rPr>
                <w:rFonts w:ascii="Times New Roman" w:eastAsia="SimSun" w:hAnsi="Times New Roman"/>
                <w:sz w:val="20"/>
                <w:szCs w:val="20"/>
                <w:lang w:val="en-US"/>
              </w:rPr>
              <w:t>Response transmitted from device to reader during contention-based access procedure is transmitted on the PDRCH </w:t>
            </w:r>
          </w:p>
          <w:p w14:paraId="20E10292" w14:textId="77777777" w:rsidR="0082116D" w:rsidRPr="009E444A" w:rsidRDefault="0082116D" w:rsidP="008B6C36">
            <w:pPr>
              <w:pStyle w:val="ListParagraph"/>
              <w:numPr>
                <w:ilvl w:val="1"/>
                <w:numId w:val="5"/>
              </w:numPr>
              <w:autoSpaceDE w:val="0"/>
              <w:autoSpaceDN w:val="0"/>
              <w:adjustRightInd w:val="0"/>
              <w:snapToGrid w:val="0"/>
              <w:rPr>
                <w:rFonts w:ascii="Times New Roman" w:eastAsia="SimSun" w:hAnsi="Times New Roman"/>
                <w:sz w:val="20"/>
                <w:szCs w:val="20"/>
                <w:lang w:val="en-US"/>
              </w:rPr>
            </w:pPr>
            <w:r w:rsidRPr="009E444A">
              <w:rPr>
                <w:rFonts w:ascii="Times New Roman" w:eastAsia="SimSun" w:hAnsi="Times New Roman"/>
                <w:sz w:val="20"/>
                <w:szCs w:val="20"/>
                <w:lang w:val="en-US"/>
              </w:rPr>
              <w:t>FFS: Details of response </w:t>
            </w:r>
          </w:p>
          <w:p w14:paraId="732C534F" w14:textId="77777777" w:rsidR="0082116D" w:rsidRPr="009E444A" w:rsidRDefault="0082116D" w:rsidP="008B6C36">
            <w:pPr>
              <w:pStyle w:val="ListParagraph"/>
              <w:numPr>
                <w:ilvl w:val="0"/>
                <w:numId w:val="5"/>
              </w:numPr>
              <w:autoSpaceDE w:val="0"/>
              <w:autoSpaceDN w:val="0"/>
              <w:adjustRightInd w:val="0"/>
              <w:snapToGrid w:val="0"/>
              <w:rPr>
                <w:rFonts w:ascii="Times New Roman" w:eastAsia="SimSun" w:hAnsi="Times New Roman"/>
                <w:color w:val="BFBFBF" w:themeColor="background1" w:themeShade="BF"/>
                <w:sz w:val="20"/>
                <w:szCs w:val="20"/>
                <w:lang w:val="en-US"/>
              </w:rPr>
            </w:pPr>
            <w:r w:rsidRPr="009E444A">
              <w:rPr>
                <w:rFonts w:ascii="Times New Roman" w:eastAsia="SimSun" w:hAnsi="Times New Roman"/>
                <w:color w:val="BFBFBF" w:themeColor="background1" w:themeShade="BF"/>
                <w:sz w:val="20"/>
                <w:szCs w:val="20"/>
                <w:lang w:val="en-US"/>
              </w:rPr>
              <w:t>FFS Whether/how/what D2R control information (if defined) is transmitted on the PDRCH </w:t>
            </w:r>
          </w:p>
          <w:p w14:paraId="0684E75A" w14:textId="77777777" w:rsidR="0082116D" w:rsidRPr="009E444A" w:rsidRDefault="0082116D" w:rsidP="008B6C36">
            <w:pPr>
              <w:pStyle w:val="ListParagraph"/>
              <w:numPr>
                <w:ilvl w:val="0"/>
                <w:numId w:val="5"/>
              </w:numPr>
              <w:autoSpaceDE w:val="0"/>
              <w:autoSpaceDN w:val="0"/>
              <w:adjustRightInd w:val="0"/>
              <w:snapToGrid w:val="0"/>
              <w:rPr>
                <w:rFonts w:ascii="Times New Roman" w:eastAsia="SimSun" w:hAnsi="Times New Roman"/>
                <w:color w:val="BFBFBF" w:themeColor="background1" w:themeShade="BF"/>
                <w:sz w:val="20"/>
                <w:szCs w:val="20"/>
                <w:lang w:val="en-US"/>
              </w:rPr>
            </w:pPr>
            <w:r w:rsidRPr="009E444A">
              <w:rPr>
                <w:rFonts w:ascii="Times New Roman" w:eastAsia="SimSun" w:hAnsi="Times New Roman"/>
                <w:color w:val="BFBFBF" w:themeColor="background1" w:themeShade="BF"/>
                <w:sz w:val="20"/>
                <w:szCs w:val="20"/>
                <w:lang w:val="en-US"/>
              </w:rPr>
              <w:t>Note: the naming of PDRCH is used for the sake of the study </w:t>
            </w:r>
          </w:p>
          <w:p w14:paraId="7FADC7E1" w14:textId="77777777" w:rsidR="0082116D" w:rsidRPr="009E444A" w:rsidRDefault="0082116D" w:rsidP="00362DAE">
            <w:pPr>
              <w:rPr>
                <w:rFonts w:ascii="Times New Roman" w:eastAsia="Batang" w:hAnsi="Times New Roman"/>
                <w:szCs w:val="20"/>
                <w:lang w:val="en-US" w:eastAsia="x-none"/>
              </w:rPr>
            </w:pPr>
          </w:p>
        </w:tc>
      </w:tr>
    </w:tbl>
    <w:p w14:paraId="72ABAF9D" w14:textId="5E4B2E00" w:rsidR="00507B88" w:rsidRPr="009E444A" w:rsidRDefault="00507B88" w:rsidP="00507B88">
      <w:pPr>
        <w:jc w:val="both"/>
        <w:rPr>
          <w:lang w:eastAsia="ja-JP"/>
        </w:rPr>
      </w:pPr>
      <w:r w:rsidRPr="009E444A">
        <w:rPr>
          <w:lang w:eastAsia="zh-CN"/>
        </w:rPr>
        <w:br/>
      </w:r>
      <w:r w:rsidRPr="009E444A">
        <w:rPr>
          <w:lang w:eastAsia="ja-JP"/>
        </w:rPr>
        <w:t xml:space="preserve">RAN1#116bis made the following </w:t>
      </w:r>
      <w:r w:rsidR="00D74A95" w:rsidRPr="009E444A">
        <w:rPr>
          <w:lang w:eastAsia="ja-JP"/>
        </w:rPr>
        <w:t xml:space="preserve">related </w:t>
      </w:r>
      <w:r w:rsidRPr="009E444A">
        <w:rPr>
          <w:lang w:eastAsia="ja-JP"/>
        </w:rPr>
        <w:t xml:space="preserve">agreements regarding </w:t>
      </w:r>
      <w:r w:rsidR="00B64924" w:rsidRPr="009E444A">
        <w:rPr>
          <w:lang w:eastAsia="ja-JP"/>
        </w:rPr>
        <w:t>D2R multiple access</w:t>
      </w:r>
      <w:r w:rsidRPr="009E444A">
        <w:rPr>
          <w:lang w:eastAsia="ja-JP"/>
        </w:rPr>
        <w:t>:</w:t>
      </w:r>
    </w:p>
    <w:tbl>
      <w:tblPr>
        <w:tblStyle w:val="TableGrid"/>
        <w:tblW w:w="0" w:type="auto"/>
        <w:tblLook w:val="04A0" w:firstRow="1" w:lastRow="0" w:firstColumn="1" w:lastColumn="0" w:noHBand="0" w:noVBand="1"/>
      </w:tblPr>
      <w:tblGrid>
        <w:gridCol w:w="9016"/>
      </w:tblGrid>
      <w:tr w:rsidR="00507B88" w:rsidRPr="009E444A" w14:paraId="17F6E017" w14:textId="77777777" w:rsidTr="00B64778">
        <w:tc>
          <w:tcPr>
            <w:tcW w:w="9629" w:type="dxa"/>
          </w:tcPr>
          <w:p w14:paraId="07D2452B" w14:textId="29F5FB0A" w:rsidR="00C436E1" w:rsidRPr="009E444A" w:rsidRDefault="00C436E1" w:rsidP="00C436E1">
            <w:pPr>
              <w:rPr>
                <w:rFonts w:ascii="Times" w:eastAsia="Batang" w:hAnsi="Times"/>
                <w:iCs/>
                <w:szCs w:val="24"/>
                <w:lang w:val="en-US" w:eastAsia="x-none"/>
              </w:rPr>
            </w:pPr>
            <w:r w:rsidRPr="009E444A">
              <w:rPr>
                <w:rFonts w:ascii="Times" w:eastAsia="Batang" w:hAnsi="Times"/>
                <w:iCs/>
                <w:szCs w:val="24"/>
                <w:highlight w:val="green"/>
                <w:lang w:val="en-US" w:eastAsia="x-none"/>
              </w:rPr>
              <w:t>Agreement</w:t>
            </w:r>
            <w:r w:rsidRPr="009E444A">
              <w:rPr>
                <w:rFonts w:ascii="Times" w:eastAsia="Batang" w:hAnsi="Times"/>
                <w:iCs/>
                <w:color w:val="BFBFBF" w:themeColor="background1" w:themeShade="BF"/>
                <w:szCs w:val="24"/>
                <w:lang w:val="en-US" w:eastAsia="x-none"/>
              </w:rPr>
              <w:t xml:space="preserve"> (from </w:t>
            </w:r>
            <w:r w:rsidR="000E7C08" w:rsidRPr="009E444A">
              <w:rPr>
                <w:rFonts w:ascii="Times" w:eastAsia="Batang" w:hAnsi="Times"/>
                <w:iCs/>
                <w:color w:val="BFBFBF" w:themeColor="background1" w:themeShade="BF"/>
                <w:szCs w:val="24"/>
                <w:lang w:val="en-US" w:eastAsia="x-none"/>
              </w:rPr>
              <w:t xml:space="preserve">agenda item </w:t>
            </w:r>
            <w:r w:rsidRPr="009E444A">
              <w:rPr>
                <w:rFonts w:ascii="Times" w:eastAsia="Batang" w:hAnsi="Times"/>
                <w:iCs/>
                <w:color w:val="BFBFBF" w:themeColor="background1" w:themeShade="BF"/>
                <w:szCs w:val="24"/>
                <w:lang w:val="en-US" w:eastAsia="x-none"/>
              </w:rPr>
              <w:t>9.4.2.1)</w:t>
            </w:r>
          </w:p>
          <w:p w14:paraId="28B42D8F" w14:textId="77777777" w:rsidR="00C436E1" w:rsidRPr="009E444A" w:rsidRDefault="00C436E1" w:rsidP="00C436E1">
            <w:pPr>
              <w:rPr>
                <w:rFonts w:ascii="Times" w:eastAsia="Batang" w:hAnsi="Times"/>
                <w:iCs/>
                <w:szCs w:val="24"/>
                <w:lang w:val="en-US" w:eastAsia="x-none"/>
              </w:rPr>
            </w:pPr>
            <w:r w:rsidRPr="009E444A">
              <w:rPr>
                <w:rFonts w:ascii="Times" w:eastAsia="Batang" w:hAnsi="Times"/>
                <w:iCs/>
                <w:szCs w:val="24"/>
                <w:lang w:val="en-US" w:eastAsia="x-none"/>
              </w:rPr>
              <w:t>Study time-domain multiple access of D2R transmissions. Further details, including pros/cons, are FFS.</w:t>
            </w:r>
          </w:p>
          <w:p w14:paraId="23447D80" w14:textId="77777777" w:rsidR="00C436E1" w:rsidRPr="009E444A" w:rsidRDefault="00C436E1" w:rsidP="00C436E1">
            <w:pPr>
              <w:rPr>
                <w:rFonts w:ascii="Times" w:eastAsia="Batang" w:hAnsi="Times"/>
                <w:iCs/>
                <w:szCs w:val="24"/>
                <w:lang w:val="en-US" w:eastAsia="x-none"/>
              </w:rPr>
            </w:pPr>
          </w:p>
          <w:p w14:paraId="158F53F8" w14:textId="0FD99F98" w:rsidR="00C436E1" w:rsidRPr="009E444A" w:rsidRDefault="00C436E1" w:rsidP="00C436E1">
            <w:pPr>
              <w:rPr>
                <w:rFonts w:ascii="Times" w:eastAsia="Batang" w:hAnsi="Times"/>
                <w:iCs/>
                <w:szCs w:val="24"/>
                <w:lang w:val="en-US" w:eastAsia="x-none"/>
              </w:rPr>
            </w:pPr>
            <w:r w:rsidRPr="009E444A">
              <w:rPr>
                <w:rFonts w:ascii="Times" w:eastAsia="Batang" w:hAnsi="Times"/>
                <w:iCs/>
                <w:szCs w:val="24"/>
                <w:highlight w:val="green"/>
                <w:lang w:val="en-US" w:eastAsia="x-none"/>
              </w:rPr>
              <w:t>Agreement</w:t>
            </w:r>
            <w:r w:rsidRPr="009E444A">
              <w:rPr>
                <w:rFonts w:ascii="Times" w:eastAsia="Batang" w:hAnsi="Times"/>
                <w:iCs/>
                <w:color w:val="BFBFBF" w:themeColor="background1" w:themeShade="BF"/>
                <w:szCs w:val="24"/>
                <w:lang w:val="en-US" w:eastAsia="x-none"/>
              </w:rPr>
              <w:t xml:space="preserve"> (</w:t>
            </w:r>
            <w:r w:rsidR="000E7C08" w:rsidRPr="009E444A">
              <w:rPr>
                <w:rFonts w:ascii="Times" w:eastAsia="Batang" w:hAnsi="Times"/>
                <w:iCs/>
                <w:color w:val="BFBFBF" w:themeColor="background1" w:themeShade="BF"/>
                <w:szCs w:val="24"/>
                <w:lang w:val="en-US" w:eastAsia="x-none"/>
              </w:rPr>
              <w:t xml:space="preserve">from agenda item </w:t>
            </w:r>
            <w:r w:rsidRPr="009E444A">
              <w:rPr>
                <w:rFonts w:ascii="Times" w:eastAsia="Batang" w:hAnsi="Times"/>
                <w:iCs/>
                <w:color w:val="BFBFBF" w:themeColor="background1" w:themeShade="BF"/>
                <w:szCs w:val="24"/>
                <w:lang w:val="en-US" w:eastAsia="x-none"/>
              </w:rPr>
              <w:t>9.4.2.1)</w:t>
            </w:r>
          </w:p>
          <w:p w14:paraId="36951AF9" w14:textId="77777777" w:rsidR="00C436E1" w:rsidRPr="009E444A" w:rsidRDefault="00C436E1" w:rsidP="00C436E1">
            <w:pPr>
              <w:rPr>
                <w:rFonts w:ascii="Times" w:eastAsia="Batang" w:hAnsi="Times"/>
                <w:iCs/>
                <w:szCs w:val="24"/>
                <w:lang w:val="en-US" w:eastAsia="x-none"/>
              </w:rPr>
            </w:pPr>
            <w:r w:rsidRPr="009E444A">
              <w:rPr>
                <w:rFonts w:ascii="Times" w:eastAsia="Batang" w:hAnsi="Times"/>
                <w:iCs/>
                <w:szCs w:val="24"/>
                <w:lang w:val="en-US" w:eastAsia="x-none"/>
              </w:rPr>
              <w:t>Study frequency-domain multiple access of D2R transmissions, at least by utilizing a small frequency-shift in baseband. Further details, including pros/cons, are FFS.</w:t>
            </w:r>
          </w:p>
          <w:p w14:paraId="1138A00C" w14:textId="77777777" w:rsidR="00C436E1" w:rsidRPr="009E444A" w:rsidRDefault="00C436E1" w:rsidP="00C436E1">
            <w:pPr>
              <w:rPr>
                <w:rFonts w:ascii="Times" w:eastAsia="Batang" w:hAnsi="Times"/>
                <w:iCs/>
                <w:szCs w:val="24"/>
                <w:lang w:val="en-US" w:eastAsia="x-none"/>
              </w:rPr>
            </w:pPr>
          </w:p>
          <w:p w14:paraId="44609AD1" w14:textId="788A25C8" w:rsidR="00C436E1" w:rsidRPr="009E444A" w:rsidRDefault="00C436E1" w:rsidP="00C436E1">
            <w:pPr>
              <w:rPr>
                <w:rFonts w:ascii="Times" w:eastAsia="Batang" w:hAnsi="Times"/>
                <w:iCs/>
                <w:szCs w:val="24"/>
                <w:lang w:val="en-US" w:eastAsia="x-none"/>
              </w:rPr>
            </w:pPr>
            <w:r w:rsidRPr="009E444A">
              <w:rPr>
                <w:rFonts w:ascii="Times" w:eastAsia="Batang" w:hAnsi="Times"/>
                <w:iCs/>
                <w:szCs w:val="24"/>
                <w:highlight w:val="green"/>
                <w:lang w:val="en-US" w:eastAsia="x-none"/>
              </w:rPr>
              <w:t>Agreement</w:t>
            </w:r>
            <w:r w:rsidRPr="009E444A">
              <w:rPr>
                <w:rFonts w:ascii="Times" w:eastAsia="Batang" w:hAnsi="Times"/>
                <w:iCs/>
                <w:color w:val="BFBFBF" w:themeColor="background1" w:themeShade="BF"/>
                <w:szCs w:val="24"/>
                <w:lang w:val="en-US" w:eastAsia="x-none"/>
              </w:rPr>
              <w:t xml:space="preserve"> (</w:t>
            </w:r>
            <w:r w:rsidR="000E7C08" w:rsidRPr="009E444A">
              <w:rPr>
                <w:rFonts w:ascii="Times" w:eastAsia="Batang" w:hAnsi="Times"/>
                <w:iCs/>
                <w:color w:val="BFBFBF" w:themeColor="background1" w:themeShade="BF"/>
                <w:szCs w:val="24"/>
                <w:lang w:val="en-US" w:eastAsia="x-none"/>
              </w:rPr>
              <w:t xml:space="preserve">from agenda item </w:t>
            </w:r>
            <w:r w:rsidRPr="009E444A">
              <w:rPr>
                <w:rFonts w:ascii="Times" w:eastAsia="Batang" w:hAnsi="Times"/>
                <w:iCs/>
                <w:color w:val="BFBFBF" w:themeColor="background1" w:themeShade="BF"/>
                <w:szCs w:val="24"/>
                <w:lang w:val="en-US" w:eastAsia="x-none"/>
              </w:rPr>
              <w:t>9.4.2.1)</w:t>
            </w:r>
          </w:p>
          <w:p w14:paraId="49200F14" w14:textId="77777777" w:rsidR="00C436E1" w:rsidRPr="009E444A" w:rsidRDefault="00C436E1" w:rsidP="00C436E1">
            <w:pPr>
              <w:rPr>
                <w:rFonts w:ascii="Times" w:eastAsia="Batang" w:hAnsi="Times"/>
                <w:iCs/>
                <w:szCs w:val="24"/>
                <w:lang w:val="en-US" w:eastAsia="x-none"/>
              </w:rPr>
            </w:pPr>
            <w:r w:rsidRPr="009E444A">
              <w:rPr>
                <w:rFonts w:ascii="Times" w:eastAsia="Batang" w:hAnsi="Times"/>
                <w:iCs/>
                <w:szCs w:val="24"/>
                <w:lang w:val="en-US" w:eastAsia="x-none"/>
              </w:rPr>
              <w:t>Whether code-domain multiple access is feasible and necessary for D2R transmissions for all devices is FFS.</w:t>
            </w:r>
          </w:p>
          <w:p w14:paraId="6CBC8994" w14:textId="77777777" w:rsidR="00507B88" w:rsidRPr="009E444A" w:rsidRDefault="00507B88" w:rsidP="00C436E1">
            <w:pPr>
              <w:autoSpaceDE w:val="0"/>
              <w:autoSpaceDN w:val="0"/>
              <w:adjustRightInd w:val="0"/>
              <w:snapToGrid w:val="0"/>
              <w:rPr>
                <w:rFonts w:ascii="Times New Roman" w:eastAsia="Batang" w:hAnsi="Times New Roman"/>
                <w:szCs w:val="20"/>
                <w:lang w:val="en-US" w:eastAsia="x-none"/>
              </w:rPr>
            </w:pPr>
          </w:p>
        </w:tc>
      </w:tr>
    </w:tbl>
    <w:p w14:paraId="07D8FB1C" w14:textId="14B332DB" w:rsidR="00A15216" w:rsidRPr="009E444A" w:rsidRDefault="00024E8E" w:rsidP="00060544">
      <w:pPr>
        <w:jc w:val="both"/>
        <w:rPr>
          <w:lang w:eastAsia="zh-CN"/>
        </w:rPr>
      </w:pPr>
      <w:r w:rsidRPr="009E444A">
        <w:rPr>
          <w:lang w:eastAsia="zh-CN"/>
        </w:rPr>
        <w:br/>
      </w:r>
      <w:r w:rsidR="00F2285D" w:rsidRPr="009E444A">
        <w:rPr>
          <w:lang w:eastAsia="zh-CN"/>
        </w:rPr>
        <w:t xml:space="preserve">The following clarification </w:t>
      </w:r>
      <w:r w:rsidR="00981365" w:rsidRPr="009E444A">
        <w:rPr>
          <w:lang w:eastAsia="zh-CN"/>
        </w:rPr>
        <w:t>has been</w:t>
      </w:r>
      <w:r w:rsidR="00F2285D" w:rsidRPr="009E444A">
        <w:rPr>
          <w:lang w:eastAsia="zh-CN"/>
        </w:rPr>
        <w:t xml:space="preserve"> made on the RAN1 reflector</w:t>
      </w:r>
      <w:r w:rsidR="00981365" w:rsidRPr="009E444A">
        <w:rPr>
          <w:lang w:eastAsia="zh-CN"/>
        </w:rPr>
        <w:t>:</w:t>
      </w:r>
    </w:p>
    <w:tbl>
      <w:tblPr>
        <w:tblStyle w:val="TableGrid"/>
        <w:tblW w:w="0" w:type="auto"/>
        <w:tblLook w:val="04A0" w:firstRow="1" w:lastRow="0" w:firstColumn="1" w:lastColumn="0" w:noHBand="0" w:noVBand="1"/>
      </w:tblPr>
      <w:tblGrid>
        <w:gridCol w:w="9016"/>
      </w:tblGrid>
      <w:tr w:rsidR="00520F86" w:rsidRPr="009E444A" w14:paraId="4A3631A4" w14:textId="77777777" w:rsidTr="00A15216">
        <w:tc>
          <w:tcPr>
            <w:tcW w:w="9016" w:type="dxa"/>
          </w:tcPr>
          <w:p w14:paraId="599241FB" w14:textId="77777777" w:rsidR="008B3928" w:rsidRPr="009E444A" w:rsidRDefault="00A15216" w:rsidP="002E0B6D">
            <w:pPr>
              <w:autoSpaceDE w:val="0"/>
              <w:autoSpaceDN w:val="0"/>
              <w:rPr>
                <w:rFonts w:ascii="Times New Roman" w:eastAsia="Malgun Gothic" w:hAnsi="Times New Roman"/>
                <w:szCs w:val="20"/>
                <w:lang w:val="en-US" w:eastAsia="zh-CN"/>
              </w:rPr>
            </w:pPr>
            <w:r w:rsidRPr="009E444A">
              <w:rPr>
                <w:rFonts w:ascii="Times New Roman" w:eastAsia="Malgun Gothic" w:hAnsi="Times New Roman"/>
                <w:szCs w:val="20"/>
                <w:lang w:val="en-US" w:eastAsia="zh-CN"/>
              </w:rPr>
              <w:t>It is not in the scope of RAN1 to define the number of steps and the function of the message for each step in random access procedure. RAN1 can study contention resolution aspects at physical layer (in case of contention-based access) and how to use physical resources (in case of contention-free access), i.e. to study physical resources and physical channel(s)/signal(s) for contention-based and contention-free random access procedures that are agreed to be studied by RAN2 (please refer to RAN2 agreements).</w:t>
            </w:r>
          </w:p>
          <w:p w14:paraId="59270D4D" w14:textId="6322F067" w:rsidR="002E0B6D" w:rsidRPr="009E444A" w:rsidRDefault="002E0B6D" w:rsidP="002E0B6D">
            <w:pPr>
              <w:autoSpaceDE w:val="0"/>
              <w:autoSpaceDN w:val="0"/>
              <w:rPr>
                <w:rFonts w:ascii="Times New Roman" w:eastAsia="Malgun Gothic" w:hAnsi="Times New Roman"/>
                <w:szCs w:val="20"/>
                <w:lang w:val="en-US" w:eastAsia="zh-CN"/>
              </w:rPr>
            </w:pPr>
          </w:p>
        </w:tc>
      </w:tr>
    </w:tbl>
    <w:p w14:paraId="5554E4DA" w14:textId="265FE74B" w:rsidR="00E765ED" w:rsidRPr="009E444A" w:rsidRDefault="00024E8E" w:rsidP="001A2933">
      <w:pPr>
        <w:jc w:val="both"/>
      </w:pPr>
      <w:r w:rsidRPr="009E444A">
        <w:rPr>
          <w:lang w:eastAsia="zh-CN"/>
        </w:rPr>
        <w:br/>
      </w:r>
      <w:r w:rsidR="00E765ED" w:rsidRPr="009E444A">
        <w:t>RAN2#125bis</w:t>
      </w:r>
      <w:r w:rsidR="009F3473" w:rsidRPr="009E444A">
        <w:t xml:space="preserve"> </w:t>
      </w:r>
      <w:r w:rsidR="000D5F83" w:rsidRPr="009E444A">
        <w:t xml:space="preserve">made </w:t>
      </w:r>
      <w:r w:rsidR="00E765ED" w:rsidRPr="009E444A">
        <w:t xml:space="preserve">the following agreements related to </w:t>
      </w:r>
      <w:r w:rsidR="000F6F5E" w:rsidRPr="009E444A">
        <w:t>random access</w:t>
      </w:r>
      <w:r w:rsidR="000D5F83" w:rsidRPr="009E444A">
        <w:rPr>
          <w:szCs w:val="20"/>
        </w:rPr>
        <w:t>:</w:t>
      </w:r>
    </w:p>
    <w:tbl>
      <w:tblPr>
        <w:tblStyle w:val="TableGrid"/>
        <w:tblW w:w="0" w:type="auto"/>
        <w:tblLook w:val="04A0" w:firstRow="1" w:lastRow="0" w:firstColumn="1" w:lastColumn="0" w:noHBand="0" w:noVBand="1"/>
      </w:tblPr>
      <w:tblGrid>
        <w:gridCol w:w="9016"/>
      </w:tblGrid>
      <w:tr w:rsidR="009F3473" w:rsidRPr="009E444A" w14:paraId="54541B3D" w14:textId="77777777" w:rsidTr="00332C1F">
        <w:tc>
          <w:tcPr>
            <w:tcW w:w="9016" w:type="dxa"/>
          </w:tcPr>
          <w:p w14:paraId="5393CC35" w14:textId="5F25648F" w:rsidR="002C27E1" w:rsidRPr="009E444A" w:rsidRDefault="002C27E1" w:rsidP="001A2933">
            <w:pPr>
              <w:jc w:val="both"/>
              <w:rPr>
                <w:b/>
                <w:bCs/>
                <w:lang w:val="en-US"/>
              </w:rPr>
            </w:pPr>
            <w:r w:rsidRPr="009E444A">
              <w:rPr>
                <w:b/>
                <w:bCs/>
                <w:lang w:val="en-US"/>
              </w:rPr>
              <w:t>Agreement</w:t>
            </w:r>
          </w:p>
          <w:p w14:paraId="680DEC09" w14:textId="77777777" w:rsidR="002C27E1" w:rsidRPr="009E444A" w:rsidRDefault="002C27E1" w:rsidP="003D1C07">
            <w:pPr>
              <w:pStyle w:val="Doc-text2"/>
              <w:numPr>
                <w:ilvl w:val="0"/>
                <w:numId w:val="9"/>
              </w:numPr>
              <w:overflowPunct/>
              <w:autoSpaceDE/>
              <w:autoSpaceDN/>
              <w:adjustRightInd/>
              <w:spacing w:after="0"/>
              <w:textAlignment w:val="auto"/>
              <w:rPr>
                <w:lang w:val="en-US"/>
              </w:rPr>
            </w:pPr>
            <w:r w:rsidRPr="009E444A">
              <w:rPr>
                <w:lang w:val="en-US"/>
              </w:rPr>
              <w:t xml:space="preserve">RAN2 confirms slotted-ALOHA is the baseline for Ambient IoT random access </w:t>
            </w:r>
          </w:p>
          <w:p w14:paraId="79250CDA" w14:textId="2379FB48" w:rsidR="002C27E1" w:rsidRPr="009E444A" w:rsidRDefault="002C27E1" w:rsidP="003D1C07">
            <w:pPr>
              <w:pStyle w:val="Doc-text2"/>
              <w:numPr>
                <w:ilvl w:val="0"/>
                <w:numId w:val="9"/>
              </w:numPr>
              <w:overflowPunct/>
              <w:autoSpaceDE/>
              <w:autoSpaceDN/>
              <w:adjustRightInd/>
              <w:spacing w:after="0"/>
              <w:textAlignment w:val="auto"/>
              <w:rPr>
                <w:lang w:val="en-US"/>
              </w:rPr>
            </w:pPr>
            <w:r w:rsidRPr="009E444A">
              <w:rPr>
                <w:lang w:val="en-US"/>
              </w:rPr>
              <w:t xml:space="preserve">We will study the support for access triggering for a single device, group of devices, or all devices. RAN2 to discuss the contention-based and contention-free access procedures and detailed solutions. </w:t>
            </w:r>
          </w:p>
          <w:p w14:paraId="1D6B0381" w14:textId="77777777" w:rsidR="002C27E1" w:rsidRPr="009E444A" w:rsidRDefault="002C27E1" w:rsidP="003D1C07">
            <w:pPr>
              <w:pStyle w:val="Doc-text2"/>
              <w:numPr>
                <w:ilvl w:val="0"/>
                <w:numId w:val="9"/>
              </w:numPr>
              <w:overflowPunct/>
              <w:autoSpaceDE/>
              <w:autoSpaceDN/>
              <w:adjustRightInd/>
              <w:spacing w:after="0"/>
              <w:textAlignment w:val="auto"/>
              <w:rPr>
                <w:lang w:val="en-US"/>
              </w:rPr>
            </w:pPr>
            <w:r w:rsidRPr="009E444A">
              <w:rPr>
                <w:lang w:val="en-US"/>
              </w:rPr>
              <w:t xml:space="preserve">Random Access is triggered by the reader </w:t>
            </w:r>
          </w:p>
          <w:p w14:paraId="2D722C87" w14:textId="19A9BD0B" w:rsidR="002C27E1" w:rsidRPr="009E444A" w:rsidRDefault="002C27E1" w:rsidP="003D1C07">
            <w:pPr>
              <w:pStyle w:val="Doc-text2"/>
              <w:numPr>
                <w:ilvl w:val="0"/>
                <w:numId w:val="9"/>
              </w:numPr>
              <w:overflowPunct/>
              <w:autoSpaceDE/>
              <w:autoSpaceDN/>
              <w:adjustRightInd/>
              <w:spacing w:after="0"/>
              <w:textAlignment w:val="auto"/>
              <w:rPr>
                <w:lang w:val="en-US"/>
              </w:rPr>
            </w:pPr>
            <w:r w:rsidRPr="009E444A">
              <w:rPr>
                <w:lang w:val="en-US"/>
              </w:rPr>
              <w:t>Reader provides the information that the device needs to respond to the random access trigger. FFS what those parameters are</w:t>
            </w:r>
          </w:p>
          <w:p w14:paraId="10230785" w14:textId="13A3EAF1" w:rsidR="002C27E1" w:rsidRPr="009E444A" w:rsidRDefault="002C27E1" w:rsidP="003D1C07">
            <w:pPr>
              <w:pStyle w:val="Doc-text2"/>
              <w:numPr>
                <w:ilvl w:val="0"/>
                <w:numId w:val="9"/>
              </w:numPr>
              <w:overflowPunct/>
              <w:autoSpaceDE/>
              <w:autoSpaceDN/>
              <w:adjustRightInd/>
              <w:spacing w:after="0"/>
              <w:textAlignment w:val="auto"/>
              <w:rPr>
                <w:lang w:val="en-US"/>
              </w:rPr>
            </w:pPr>
            <w:r w:rsidRPr="009E444A">
              <w:rPr>
                <w:lang w:val="en-US"/>
              </w:rPr>
              <w:t xml:space="preserve">Study the solution and benefits of both 2-step like random access procedure and 4-step like random access procedure. FFS the details on each procedure and how we call it.  </w:t>
            </w:r>
          </w:p>
          <w:p w14:paraId="2AE42FF1" w14:textId="1278EC35" w:rsidR="002C27E1" w:rsidRPr="009E444A" w:rsidRDefault="002C27E1" w:rsidP="003D1C07">
            <w:pPr>
              <w:pStyle w:val="Doc-text2"/>
              <w:numPr>
                <w:ilvl w:val="0"/>
                <w:numId w:val="9"/>
              </w:numPr>
              <w:overflowPunct/>
              <w:autoSpaceDE/>
              <w:autoSpaceDN/>
              <w:adjustRightInd/>
              <w:spacing w:after="0"/>
              <w:textAlignment w:val="auto"/>
              <w:rPr>
                <w:lang w:val="en-US"/>
              </w:rPr>
            </w:pPr>
            <w:r w:rsidRPr="009E444A">
              <w:rPr>
                <w:lang w:val="en-US"/>
              </w:rPr>
              <w:t>Handling of contention resolution failure and access failure at the device will be studied in RAN2, including failure detection and re-access. FFS details</w:t>
            </w:r>
          </w:p>
          <w:p w14:paraId="0F0FF3FD" w14:textId="2E5516DE" w:rsidR="002C27E1" w:rsidRPr="009E444A" w:rsidRDefault="002C27E1" w:rsidP="003D1C07">
            <w:pPr>
              <w:pStyle w:val="Doc-text2"/>
              <w:numPr>
                <w:ilvl w:val="0"/>
                <w:numId w:val="9"/>
              </w:numPr>
              <w:overflowPunct/>
              <w:autoSpaceDE/>
              <w:autoSpaceDN/>
              <w:adjustRightInd/>
              <w:spacing w:after="0"/>
              <w:textAlignment w:val="auto"/>
              <w:rPr>
                <w:lang w:val="en-US"/>
              </w:rPr>
            </w:pPr>
            <w:r w:rsidRPr="009E444A">
              <w:rPr>
                <w:lang w:val="en-US"/>
              </w:rPr>
              <w:lastRenderedPageBreak/>
              <w:t>For the very first access message from the device to reader in random access an ID is included.</w:t>
            </w:r>
            <w:r w:rsidR="000D35B8" w:rsidRPr="009E444A">
              <w:rPr>
                <w:lang w:val="en-US"/>
              </w:rPr>
              <w:t xml:space="preserve"> </w:t>
            </w:r>
            <w:r w:rsidRPr="009E444A">
              <w:rPr>
                <w:lang w:val="en-US"/>
              </w:rPr>
              <w:t>RAN2 to discuss whether a temporary identifier is included, or the permanent device ID is included (considering other WGs input as well).</w:t>
            </w:r>
          </w:p>
          <w:p w14:paraId="74BB6665" w14:textId="77777777" w:rsidR="002C27E1" w:rsidRPr="009E444A" w:rsidRDefault="002C27E1" w:rsidP="001A2933">
            <w:pPr>
              <w:jc w:val="both"/>
              <w:rPr>
                <w:lang w:val="en-US"/>
              </w:rPr>
            </w:pPr>
          </w:p>
        </w:tc>
      </w:tr>
    </w:tbl>
    <w:p w14:paraId="52C94A2F" w14:textId="6EDDCCEA" w:rsidR="00C576EA" w:rsidRPr="009E444A" w:rsidRDefault="00C576EA" w:rsidP="00C576EA">
      <w:pPr>
        <w:jc w:val="both"/>
      </w:pPr>
      <w:r w:rsidRPr="009E444A">
        <w:rPr>
          <w:lang w:eastAsia="zh-CN"/>
        </w:rPr>
        <w:lastRenderedPageBreak/>
        <w:br/>
      </w:r>
      <w:r w:rsidRPr="009E444A">
        <w:t>RAN2#126 made the following agreements related to random access</w:t>
      </w:r>
      <w:r w:rsidRPr="009E444A">
        <w:rPr>
          <w:szCs w:val="20"/>
        </w:rPr>
        <w:t>:</w:t>
      </w:r>
    </w:p>
    <w:tbl>
      <w:tblPr>
        <w:tblStyle w:val="TableGrid"/>
        <w:tblW w:w="0" w:type="auto"/>
        <w:tblLook w:val="04A0" w:firstRow="1" w:lastRow="0" w:firstColumn="1" w:lastColumn="0" w:noHBand="0" w:noVBand="1"/>
      </w:tblPr>
      <w:tblGrid>
        <w:gridCol w:w="9016"/>
      </w:tblGrid>
      <w:tr w:rsidR="00C576EA" w:rsidRPr="009E444A" w14:paraId="672B0979" w14:textId="77777777" w:rsidTr="00B64778">
        <w:tc>
          <w:tcPr>
            <w:tcW w:w="9016" w:type="dxa"/>
          </w:tcPr>
          <w:p w14:paraId="0F2FCF02" w14:textId="256E8688" w:rsidR="00C576EA" w:rsidRPr="009E444A" w:rsidRDefault="00C576EA" w:rsidP="00815391">
            <w:pPr>
              <w:rPr>
                <w:b/>
                <w:bCs/>
                <w:lang w:val="en-US"/>
              </w:rPr>
            </w:pPr>
            <w:r w:rsidRPr="009E444A">
              <w:rPr>
                <w:b/>
                <w:bCs/>
                <w:lang w:val="en-US"/>
              </w:rPr>
              <w:t>Agreement</w:t>
            </w:r>
            <w:r w:rsidR="000736AA" w:rsidRPr="009E444A">
              <w:rPr>
                <w:b/>
                <w:bCs/>
                <w:lang w:val="en-US"/>
              </w:rPr>
              <w:t>s on 4-step RA</w:t>
            </w:r>
          </w:p>
          <w:p w14:paraId="2A4C87DF" w14:textId="6E2A470C" w:rsidR="00303A34" w:rsidRPr="009E444A" w:rsidRDefault="00303A34" w:rsidP="003D1C07">
            <w:pPr>
              <w:pStyle w:val="Doc-text2"/>
              <w:numPr>
                <w:ilvl w:val="0"/>
                <w:numId w:val="11"/>
              </w:numPr>
              <w:spacing w:after="0"/>
              <w:rPr>
                <w:lang w:val="en-US"/>
              </w:rPr>
            </w:pPr>
            <w:r w:rsidRPr="009E444A">
              <w:rPr>
                <w:lang w:val="en-US"/>
              </w:rPr>
              <w:t>A-IoT Msg1: the device sends an ID to the reader. ID is a random ID generated by device (FFS how it is generated, e.g. randomly generated or generated based on Device ID). FFS on ID size. This doesn’t preclude any other RAN1 agreed information</w:t>
            </w:r>
          </w:p>
          <w:p w14:paraId="55054775" w14:textId="4E0B9C38" w:rsidR="00303A34" w:rsidRPr="009E444A" w:rsidRDefault="00303A34" w:rsidP="003D1C07">
            <w:pPr>
              <w:pStyle w:val="Doc-text2"/>
              <w:numPr>
                <w:ilvl w:val="0"/>
                <w:numId w:val="11"/>
              </w:numPr>
              <w:spacing w:after="0"/>
              <w:rPr>
                <w:lang w:val="en-US"/>
              </w:rPr>
            </w:pPr>
            <w:r w:rsidRPr="009E444A">
              <w:rPr>
                <w:lang w:val="en-US"/>
              </w:rPr>
              <w:t xml:space="preserve">A-IoT Msg2: the reader </w:t>
            </w:r>
            <w:r w:rsidR="000736AA" w:rsidRPr="009E444A">
              <w:rPr>
                <w:lang w:val="en-US"/>
              </w:rPr>
              <w:t>echoes</w:t>
            </w:r>
            <w:r w:rsidRPr="009E444A">
              <w:rPr>
                <w:lang w:val="en-US"/>
              </w:rPr>
              <w:t xml:space="preserve"> the ID received in Msg1. Further information may be included in mgs2 based on RAN1 agreements </w:t>
            </w:r>
          </w:p>
          <w:p w14:paraId="46933E5A" w14:textId="3228434E" w:rsidR="00303A34" w:rsidRPr="009E444A" w:rsidRDefault="00303A34" w:rsidP="003D1C07">
            <w:pPr>
              <w:pStyle w:val="Doc-text2"/>
              <w:numPr>
                <w:ilvl w:val="0"/>
                <w:numId w:val="11"/>
              </w:numPr>
              <w:spacing w:after="0"/>
              <w:rPr>
                <w:lang w:val="en-US"/>
              </w:rPr>
            </w:pPr>
            <w:r w:rsidRPr="009E444A">
              <w:rPr>
                <w:lang w:val="en-US"/>
              </w:rPr>
              <w:t xml:space="preserve">A-IoT Msg3: device sends Device ID and/or any other upper layer data (depending on upper layer request)  </w:t>
            </w:r>
          </w:p>
          <w:p w14:paraId="19CBDD49" w14:textId="77777777" w:rsidR="00303A34" w:rsidRPr="009E444A" w:rsidRDefault="00303A34" w:rsidP="003D1C07">
            <w:pPr>
              <w:pStyle w:val="Doc-text2"/>
              <w:numPr>
                <w:ilvl w:val="0"/>
                <w:numId w:val="11"/>
              </w:numPr>
              <w:spacing w:after="0"/>
              <w:rPr>
                <w:lang w:val="en-US"/>
              </w:rPr>
            </w:pPr>
            <w:r w:rsidRPr="009E444A">
              <w:rPr>
                <w:lang w:val="en-US"/>
              </w:rPr>
              <w:t xml:space="preserve">The device considers the contention resolution as successful, if the Msg2 including the same random ID in Msg1 is received. RAN2 assumes the size of random ID in Msg1 should be sufficient for contention resolution purpose.  </w:t>
            </w:r>
          </w:p>
          <w:p w14:paraId="3CF50426" w14:textId="77777777" w:rsidR="00303A34" w:rsidRPr="009E444A" w:rsidRDefault="00303A34" w:rsidP="003D1C07">
            <w:pPr>
              <w:pStyle w:val="Doc-text2"/>
              <w:numPr>
                <w:ilvl w:val="0"/>
                <w:numId w:val="11"/>
              </w:numPr>
              <w:spacing w:after="0"/>
              <w:rPr>
                <w:lang w:val="en-US"/>
              </w:rPr>
            </w:pPr>
            <w:r w:rsidRPr="009E444A">
              <w:rPr>
                <w:lang w:val="en-US"/>
              </w:rPr>
              <w:t xml:space="preserve">“Msg4” (i.e. the subsequent R2D transmission after D2R transmission) does not need to be always sent in random access. “Msg4” can be considered to handle the Msg3 transmission failure (due to various reasons). “Msg4” usage/presence can be further discussed. </w:t>
            </w:r>
          </w:p>
          <w:p w14:paraId="1EACFC59" w14:textId="77777777" w:rsidR="00303A34" w:rsidRPr="009E444A" w:rsidRDefault="00303A34" w:rsidP="003D1C07">
            <w:pPr>
              <w:pStyle w:val="Doc-text2"/>
              <w:numPr>
                <w:ilvl w:val="0"/>
                <w:numId w:val="11"/>
              </w:numPr>
              <w:spacing w:after="0"/>
              <w:rPr>
                <w:lang w:val="en-US"/>
              </w:rPr>
            </w:pPr>
            <w:r w:rsidRPr="009E444A">
              <w:rPr>
                <w:lang w:val="en-US"/>
              </w:rPr>
              <w:t>RAN2 will not use “Msg4” term for further discussion of the random access.</w:t>
            </w:r>
          </w:p>
          <w:p w14:paraId="47549283" w14:textId="77777777" w:rsidR="00303A34" w:rsidRPr="009E444A" w:rsidRDefault="00303A34" w:rsidP="00815391">
            <w:pPr>
              <w:pStyle w:val="Doc-text2"/>
              <w:overflowPunct/>
              <w:autoSpaceDE/>
              <w:autoSpaceDN/>
              <w:adjustRightInd/>
              <w:spacing w:after="0"/>
              <w:ind w:left="0" w:firstLine="0"/>
              <w:textAlignment w:val="auto"/>
              <w:rPr>
                <w:lang w:val="en-US"/>
              </w:rPr>
            </w:pPr>
          </w:p>
          <w:p w14:paraId="1159775A" w14:textId="3E978262" w:rsidR="000736AA" w:rsidRPr="009E444A" w:rsidRDefault="000736AA" w:rsidP="00815391">
            <w:pPr>
              <w:rPr>
                <w:b/>
                <w:bCs/>
                <w:lang w:val="en-US"/>
              </w:rPr>
            </w:pPr>
            <w:r w:rsidRPr="009E444A">
              <w:rPr>
                <w:b/>
                <w:bCs/>
                <w:lang w:val="en-US"/>
              </w:rPr>
              <w:t>Agreements on 2-step CB RA</w:t>
            </w:r>
          </w:p>
          <w:p w14:paraId="778F8451" w14:textId="77777777" w:rsidR="00C86F04" w:rsidRPr="009E444A" w:rsidRDefault="00C86F04" w:rsidP="003D1C07">
            <w:pPr>
              <w:pStyle w:val="Doc-text2"/>
              <w:numPr>
                <w:ilvl w:val="0"/>
                <w:numId w:val="12"/>
              </w:numPr>
              <w:spacing w:after="0"/>
              <w:rPr>
                <w:lang w:val="en-US"/>
              </w:rPr>
            </w:pPr>
            <w:r w:rsidRPr="009E444A">
              <w:rPr>
                <w:lang w:val="en-US"/>
              </w:rPr>
              <w:t>A-IoT Msg1: The device sends Device ID and/or any other upper layer data (depending on upper layer request). FFS what device ID is and whether an additional random ID is needed.  This doesn’t preclude any other RAN1 agreed information</w:t>
            </w:r>
          </w:p>
          <w:p w14:paraId="57D409EA" w14:textId="7DAAC15D" w:rsidR="00C86F04" w:rsidRPr="009E444A" w:rsidRDefault="00C86F04" w:rsidP="003D1C07">
            <w:pPr>
              <w:pStyle w:val="Doc-text2"/>
              <w:numPr>
                <w:ilvl w:val="0"/>
                <w:numId w:val="12"/>
              </w:numPr>
              <w:spacing w:after="0"/>
              <w:rPr>
                <w:lang w:val="en-US"/>
              </w:rPr>
            </w:pPr>
            <w:r w:rsidRPr="009E444A">
              <w:rPr>
                <w:lang w:val="en-US"/>
              </w:rPr>
              <w:t>A-IoT Msg2: the reader may echo some information from Msg1.FFS what some information is.   “Msg2” usage/presence can be further discussed</w:t>
            </w:r>
          </w:p>
          <w:p w14:paraId="00919DA1" w14:textId="77777777" w:rsidR="000736AA" w:rsidRPr="009E444A" w:rsidRDefault="000736AA" w:rsidP="00815391">
            <w:pPr>
              <w:pStyle w:val="Doc-text2"/>
              <w:overflowPunct/>
              <w:autoSpaceDE/>
              <w:autoSpaceDN/>
              <w:adjustRightInd/>
              <w:spacing w:after="0"/>
              <w:ind w:left="0" w:firstLine="0"/>
              <w:textAlignment w:val="auto"/>
              <w:rPr>
                <w:lang w:val="en-US"/>
              </w:rPr>
            </w:pPr>
          </w:p>
          <w:p w14:paraId="160F86C3" w14:textId="5BABA1AE" w:rsidR="00C576EA" w:rsidRPr="009E444A" w:rsidRDefault="00815391" w:rsidP="00815391">
            <w:pPr>
              <w:rPr>
                <w:b/>
                <w:bCs/>
                <w:lang w:val="en-US"/>
              </w:rPr>
            </w:pPr>
            <w:r w:rsidRPr="009E444A">
              <w:rPr>
                <w:b/>
                <w:bCs/>
                <w:lang w:val="en-US"/>
              </w:rPr>
              <w:t>Agreement on CFRA procedures</w:t>
            </w:r>
          </w:p>
          <w:p w14:paraId="78CF752D" w14:textId="60226A6A" w:rsidR="00815391" w:rsidRPr="009E444A" w:rsidRDefault="00815391" w:rsidP="003D1C07">
            <w:pPr>
              <w:pStyle w:val="Doc-text2"/>
              <w:numPr>
                <w:ilvl w:val="0"/>
                <w:numId w:val="13"/>
              </w:numPr>
              <w:spacing w:after="0"/>
              <w:rPr>
                <w:lang w:val="en-US"/>
              </w:rPr>
            </w:pPr>
            <w:r w:rsidRPr="009E444A">
              <w:rPr>
                <w:lang w:val="en-US"/>
              </w:rPr>
              <w:t xml:space="preserve">From reader perspective, contention-free access procedure we will study single and multi-device case (depending on RAN1 discussion).  </w:t>
            </w:r>
          </w:p>
          <w:p w14:paraId="5BA86B59" w14:textId="77777777" w:rsidR="00815391" w:rsidRPr="009E444A" w:rsidRDefault="00815391" w:rsidP="00815391">
            <w:pPr>
              <w:rPr>
                <w:lang w:val="en-US"/>
              </w:rPr>
            </w:pPr>
          </w:p>
        </w:tc>
      </w:tr>
    </w:tbl>
    <w:p w14:paraId="486918D8" w14:textId="546A34F0" w:rsidR="00524C8C" w:rsidRPr="009E444A" w:rsidRDefault="00524C8C" w:rsidP="00524C8C">
      <w:pPr>
        <w:jc w:val="both"/>
        <w:rPr>
          <w:lang w:eastAsia="ja-JP"/>
        </w:rPr>
      </w:pPr>
      <w:r w:rsidRPr="009E444A">
        <w:br/>
      </w:r>
      <w:r w:rsidRPr="009E444A">
        <w:rPr>
          <w:lang w:eastAsia="ja-JP"/>
        </w:rPr>
        <w:t xml:space="preserve">RAN1#117 discussed the following proposals regarding random access </w:t>
      </w:r>
      <w:r w:rsidRPr="009E444A">
        <w:rPr>
          <w:lang w:eastAsia="ja-JP"/>
        </w:rPr>
        <w:fldChar w:fldCharType="begin"/>
      </w:r>
      <w:r w:rsidRPr="009E444A">
        <w:rPr>
          <w:lang w:eastAsia="ja-JP"/>
        </w:rPr>
        <w:instrText xml:space="preserve"> REF _Ref161350622 \r \h </w:instrText>
      </w:r>
      <w:r w:rsidRPr="009E444A">
        <w:rPr>
          <w:lang w:eastAsia="ja-JP"/>
        </w:rPr>
      </w:r>
      <w:r w:rsidRPr="009E444A">
        <w:rPr>
          <w:lang w:eastAsia="ja-JP"/>
        </w:rPr>
        <w:fldChar w:fldCharType="separate"/>
      </w:r>
      <w:r w:rsidR="003D1C07">
        <w:rPr>
          <w:lang w:eastAsia="ja-JP"/>
        </w:rPr>
        <w:t>[6]</w:t>
      </w:r>
      <w:r w:rsidRPr="009E444A">
        <w:rPr>
          <w:lang w:eastAsia="ja-JP"/>
        </w:rPr>
        <w:fldChar w:fldCharType="end"/>
      </w:r>
      <w:r w:rsidRPr="009E444A">
        <w:rPr>
          <w:lang w:eastAsia="ja-JP"/>
        </w:rPr>
        <w:t>:</w:t>
      </w:r>
    </w:p>
    <w:tbl>
      <w:tblPr>
        <w:tblStyle w:val="TableGrid"/>
        <w:tblW w:w="0" w:type="auto"/>
        <w:tblLook w:val="04A0" w:firstRow="1" w:lastRow="0" w:firstColumn="1" w:lastColumn="0" w:noHBand="0" w:noVBand="1"/>
      </w:tblPr>
      <w:tblGrid>
        <w:gridCol w:w="9016"/>
      </w:tblGrid>
      <w:tr w:rsidR="00524C8C" w:rsidRPr="009E444A" w14:paraId="0ACF8FD7" w14:textId="77777777" w:rsidTr="00B64778">
        <w:tc>
          <w:tcPr>
            <w:tcW w:w="9629" w:type="dxa"/>
          </w:tcPr>
          <w:p w14:paraId="31ADED27" w14:textId="77777777" w:rsidR="005C5EAD" w:rsidRPr="009E444A" w:rsidRDefault="005C5EAD" w:rsidP="005C5EAD">
            <w:pPr>
              <w:autoSpaceDE w:val="0"/>
              <w:autoSpaceDN w:val="0"/>
              <w:rPr>
                <w:rFonts w:ascii="Times" w:eastAsia="Malgun Gothic" w:hAnsi="Times" w:cs="Times"/>
                <w:szCs w:val="20"/>
                <w:lang w:val="en-US" w:eastAsia="zh-CN"/>
              </w:rPr>
            </w:pPr>
            <w:r w:rsidRPr="009E444A">
              <w:rPr>
                <w:rFonts w:ascii="Times" w:eastAsia="Malgun Gothic" w:hAnsi="Times" w:cs="Times"/>
                <w:szCs w:val="20"/>
                <w:lang w:val="en-US" w:eastAsia="zh-CN"/>
              </w:rPr>
              <w:t>High priority Proposal 7-1-2a:</w:t>
            </w:r>
          </w:p>
          <w:p w14:paraId="473ACDE7" w14:textId="54A74FD1" w:rsidR="005C5EAD" w:rsidRPr="009E444A" w:rsidRDefault="005C5EAD" w:rsidP="005C5EAD">
            <w:pPr>
              <w:autoSpaceDE w:val="0"/>
              <w:autoSpaceDN w:val="0"/>
              <w:rPr>
                <w:rFonts w:ascii="Times" w:eastAsia="Malgun Gothic" w:hAnsi="Times" w:cs="Times"/>
                <w:szCs w:val="20"/>
                <w:lang w:val="en-US" w:eastAsia="zh-CN"/>
              </w:rPr>
            </w:pPr>
            <w:r w:rsidRPr="009E444A">
              <w:rPr>
                <w:rFonts w:ascii="Times" w:eastAsia="Malgun Gothic" w:hAnsi="Times" w:cs="Times"/>
                <w:szCs w:val="20"/>
                <w:lang w:val="en-US" w:eastAsia="zh-CN"/>
              </w:rPr>
              <w:t xml:space="preserve">Study TDMA of multiple D2R transmissions from multiple devices corresponding to the same R2D transmission for contention-based access. </w:t>
            </w:r>
          </w:p>
          <w:p w14:paraId="35F9DFE6" w14:textId="77777777" w:rsidR="005C5EAD" w:rsidRPr="009E444A" w:rsidRDefault="005C5EAD" w:rsidP="003D1C07">
            <w:pPr>
              <w:pStyle w:val="ListParagraph"/>
              <w:numPr>
                <w:ilvl w:val="0"/>
                <w:numId w:val="16"/>
              </w:numPr>
              <w:autoSpaceDE w:val="0"/>
              <w:autoSpaceDN w:val="0"/>
              <w:rPr>
                <w:rFonts w:ascii="Times" w:eastAsia="Malgun Gothic" w:hAnsi="Times" w:cs="Times"/>
                <w:sz w:val="20"/>
                <w:szCs w:val="20"/>
                <w:lang w:val="en-US" w:eastAsia="zh-CN"/>
              </w:rPr>
            </w:pPr>
            <w:r w:rsidRPr="009E444A">
              <w:rPr>
                <w:rFonts w:ascii="Times" w:eastAsia="Malgun Gothic" w:hAnsi="Times" w:cs="Times"/>
                <w:sz w:val="20"/>
                <w:szCs w:val="20"/>
                <w:lang w:val="en-US" w:eastAsia="zh-CN"/>
              </w:rPr>
              <w:t>FFS details on time domain resource determination for the D2R transmissions scheduled by the same R2D transmission, at least including following aspects</w:t>
            </w:r>
          </w:p>
          <w:p w14:paraId="4E0F513F" w14:textId="77777777" w:rsidR="005C5EAD" w:rsidRPr="009E444A" w:rsidRDefault="005C5EAD" w:rsidP="003D1C07">
            <w:pPr>
              <w:pStyle w:val="ListParagraph"/>
              <w:numPr>
                <w:ilvl w:val="1"/>
                <w:numId w:val="16"/>
              </w:numPr>
              <w:autoSpaceDE w:val="0"/>
              <w:autoSpaceDN w:val="0"/>
              <w:rPr>
                <w:rFonts w:ascii="Times" w:eastAsia="Malgun Gothic" w:hAnsi="Times" w:cs="Times"/>
                <w:sz w:val="20"/>
                <w:szCs w:val="20"/>
                <w:lang w:val="en-US" w:eastAsia="zh-CN"/>
              </w:rPr>
            </w:pPr>
            <w:r w:rsidRPr="009E444A">
              <w:rPr>
                <w:rFonts w:ascii="Times" w:eastAsia="Malgun Gothic" w:hAnsi="Times" w:cs="Times"/>
                <w:sz w:val="20"/>
                <w:szCs w:val="20"/>
                <w:lang w:val="en-US" w:eastAsia="zh-CN"/>
              </w:rPr>
              <w:t>How does a device determine the D2R transmission timing?</w:t>
            </w:r>
          </w:p>
          <w:p w14:paraId="3CACBDCC" w14:textId="77777777" w:rsidR="005C5EAD" w:rsidRPr="009E444A" w:rsidRDefault="005C5EAD" w:rsidP="003D1C07">
            <w:pPr>
              <w:pStyle w:val="ListParagraph"/>
              <w:numPr>
                <w:ilvl w:val="1"/>
                <w:numId w:val="16"/>
              </w:numPr>
              <w:autoSpaceDE w:val="0"/>
              <w:autoSpaceDN w:val="0"/>
              <w:rPr>
                <w:rFonts w:ascii="Times" w:eastAsia="Malgun Gothic" w:hAnsi="Times" w:cs="Times"/>
                <w:sz w:val="20"/>
                <w:szCs w:val="20"/>
                <w:lang w:val="en-US" w:eastAsia="zh-CN"/>
              </w:rPr>
            </w:pPr>
            <w:r w:rsidRPr="009E444A">
              <w:rPr>
                <w:rFonts w:ascii="Times" w:eastAsia="Malgun Gothic" w:hAnsi="Times" w:cs="Times"/>
                <w:sz w:val="20"/>
                <w:szCs w:val="20"/>
                <w:lang w:val="en-US" w:eastAsia="zh-CN"/>
              </w:rPr>
              <w:t>How does a reader identify the D2R reception timing?</w:t>
            </w:r>
          </w:p>
          <w:p w14:paraId="10364439" w14:textId="49FA01C4" w:rsidR="00524C8C" w:rsidRPr="009E444A" w:rsidRDefault="005C5EAD" w:rsidP="003D1C07">
            <w:pPr>
              <w:pStyle w:val="ListParagraph"/>
              <w:numPr>
                <w:ilvl w:val="1"/>
                <w:numId w:val="16"/>
              </w:numPr>
              <w:autoSpaceDE w:val="0"/>
              <w:autoSpaceDN w:val="0"/>
              <w:rPr>
                <w:rFonts w:ascii="Times" w:eastAsia="Malgun Gothic" w:hAnsi="Times" w:cs="Times"/>
                <w:sz w:val="20"/>
                <w:szCs w:val="20"/>
                <w:lang w:val="en-US" w:eastAsia="zh-CN"/>
              </w:rPr>
            </w:pPr>
            <w:r w:rsidRPr="009E444A">
              <w:rPr>
                <w:rFonts w:ascii="Times" w:eastAsia="Malgun Gothic" w:hAnsi="Times" w:cs="Times"/>
                <w:sz w:val="20"/>
                <w:szCs w:val="20"/>
                <w:lang w:val="en-US" w:eastAsia="zh-CN"/>
              </w:rPr>
              <w:t>Whether/how to address timing error for a D2R transmission caused by the initial/residual SFO of the scheduled device?</w:t>
            </w:r>
          </w:p>
          <w:p w14:paraId="2CA8A718" w14:textId="371C16D7" w:rsidR="005C5EAD" w:rsidRPr="009E444A" w:rsidRDefault="005C5EAD" w:rsidP="005C5EAD">
            <w:pPr>
              <w:tabs>
                <w:tab w:val="left" w:pos="1520"/>
              </w:tabs>
              <w:autoSpaceDE w:val="0"/>
              <w:autoSpaceDN w:val="0"/>
              <w:rPr>
                <w:rFonts w:ascii="Times" w:eastAsia="Malgun Gothic" w:hAnsi="Times" w:cs="Times"/>
                <w:szCs w:val="20"/>
                <w:lang w:val="en-US" w:eastAsia="zh-CN"/>
              </w:rPr>
            </w:pPr>
          </w:p>
          <w:p w14:paraId="1408C39E" w14:textId="1B74104B" w:rsidR="005C5EAD" w:rsidRPr="009E444A" w:rsidRDefault="005C5EAD" w:rsidP="005C5EAD">
            <w:pPr>
              <w:tabs>
                <w:tab w:val="left" w:pos="1520"/>
              </w:tabs>
              <w:autoSpaceDE w:val="0"/>
              <w:autoSpaceDN w:val="0"/>
              <w:rPr>
                <w:rFonts w:ascii="Times" w:eastAsia="Malgun Gothic" w:hAnsi="Times" w:cs="Times"/>
                <w:szCs w:val="20"/>
                <w:lang w:val="en-US" w:eastAsia="zh-CN"/>
              </w:rPr>
            </w:pPr>
            <w:r w:rsidRPr="009E444A">
              <w:rPr>
                <w:rFonts w:ascii="Times" w:eastAsia="Malgun Gothic" w:hAnsi="Times" w:cs="Times"/>
                <w:szCs w:val="20"/>
                <w:lang w:val="en-US" w:eastAsia="zh-CN"/>
              </w:rPr>
              <w:t>FL3 update of High priority Proposal 7-1-3a:</w:t>
            </w:r>
          </w:p>
          <w:p w14:paraId="2AE8C6BD" w14:textId="77777777" w:rsidR="005C5EAD" w:rsidRPr="009E444A" w:rsidRDefault="005C5EAD" w:rsidP="005C5EAD">
            <w:pPr>
              <w:autoSpaceDE w:val="0"/>
              <w:autoSpaceDN w:val="0"/>
              <w:rPr>
                <w:rFonts w:ascii="Times" w:eastAsia="Malgun Gothic" w:hAnsi="Times" w:cs="Times"/>
                <w:szCs w:val="20"/>
                <w:lang w:val="en-US" w:eastAsia="zh-CN"/>
              </w:rPr>
            </w:pPr>
            <w:r w:rsidRPr="009E444A">
              <w:rPr>
                <w:rFonts w:ascii="Times" w:eastAsia="Malgun Gothic" w:hAnsi="Times" w:cs="Times"/>
                <w:szCs w:val="20"/>
                <w:lang w:val="en-US" w:eastAsia="zh-CN"/>
              </w:rPr>
              <w:t xml:space="preserve">Study FDMA of multiple D2R transmissions from multiple devices corresponding to the same R2D transmission at least for contention-based access. </w:t>
            </w:r>
          </w:p>
          <w:p w14:paraId="7DE5BFE2" w14:textId="77777777" w:rsidR="005C5EAD" w:rsidRPr="009E444A" w:rsidRDefault="005C5EAD" w:rsidP="003D1C07">
            <w:pPr>
              <w:pStyle w:val="ListParagraph"/>
              <w:numPr>
                <w:ilvl w:val="0"/>
                <w:numId w:val="15"/>
              </w:numPr>
              <w:autoSpaceDE w:val="0"/>
              <w:autoSpaceDN w:val="0"/>
              <w:rPr>
                <w:rFonts w:ascii="Times" w:eastAsia="Malgun Gothic" w:hAnsi="Times" w:cs="Times"/>
                <w:sz w:val="20"/>
                <w:szCs w:val="20"/>
                <w:lang w:val="en-US" w:eastAsia="zh-CN"/>
              </w:rPr>
            </w:pPr>
            <w:r w:rsidRPr="009E444A">
              <w:rPr>
                <w:rFonts w:ascii="Times" w:eastAsia="Malgun Gothic" w:hAnsi="Times" w:cs="Times"/>
                <w:sz w:val="20"/>
                <w:szCs w:val="20"/>
                <w:lang w:val="en-US" w:eastAsia="zh-CN"/>
              </w:rPr>
              <w:t>FFS details on frequency domain resource determination for the D2R transmissions scheduled by the same R2D transmission.</w:t>
            </w:r>
          </w:p>
          <w:p w14:paraId="02EAF542" w14:textId="1720B8B5" w:rsidR="005C5EAD" w:rsidRPr="009E444A" w:rsidRDefault="005C5EAD" w:rsidP="005C5EAD">
            <w:pPr>
              <w:autoSpaceDE w:val="0"/>
              <w:autoSpaceDN w:val="0"/>
              <w:rPr>
                <w:rFonts w:ascii="Times" w:eastAsia="Malgun Gothic" w:hAnsi="Times" w:cs="Times"/>
                <w:szCs w:val="20"/>
                <w:lang w:val="en-US" w:eastAsia="zh-CN"/>
              </w:rPr>
            </w:pPr>
          </w:p>
        </w:tc>
      </w:tr>
    </w:tbl>
    <w:p w14:paraId="608E56E7" w14:textId="03BB60B2" w:rsidR="008A2635" w:rsidRPr="009E444A" w:rsidRDefault="00524C8C" w:rsidP="00457862">
      <w:pPr>
        <w:jc w:val="both"/>
        <w:rPr>
          <w:rFonts w:eastAsia="Helvetica Neue" w:cs="Arial"/>
          <w:color w:val="000000" w:themeColor="text1"/>
        </w:rPr>
      </w:pPr>
      <w:r w:rsidRPr="009E444A">
        <w:rPr>
          <w:lang w:eastAsia="zh-CN"/>
        </w:rPr>
        <w:br/>
      </w:r>
      <w:r w:rsidR="00140E19" w:rsidRPr="009E444A">
        <w:rPr>
          <w:rFonts w:eastAsia="Helvetica Neue" w:cs="Arial"/>
          <w:color w:val="000000" w:themeColor="text1"/>
        </w:rPr>
        <w:t>A-IoT devices are expected to access the network in two ways (i) contention-based random access (CBRA) and contention-free random access (CFRA). NR has defined both CBRA and CFRA procedures for this initial (random) access. In CBRA, the user selects access preamble randomly, i.e., no dedicated preamble is assigned. Multiple users may select same preamble and collision may happen. On the contrary, in CFRA, dedicated preambles are assigned for access leading to collision-free or contention-free access.</w:t>
      </w:r>
      <w:r w:rsidR="00A44F9D" w:rsidRPr="009E444A">
        <w:rPr>
          <w:rFonts w:eastAsia="Helvetica Neue" w:cs="Arial"/>
          <w:color w:val="000000" w:themeColor="text1"/>
        </w:rPr>
        <w:t xml:space="preserve"> </w:t>
      </w:r>
    </w:p>
    <w:p w14:paraId="517F3EC8" w14:textId="124316EE" w:rsidR="0053613D" w:rsidRPr="009E444A" w:rsidRDefault="00667759" w:rsidP="00977167">
      <w:pPr>
        <w:pStyle w:val="BodyText"/>
        <w:rPr>
          <w:rFonts w:eastAsia="Helvetica Neue" w:cs="Arial"/>
          <w:color w:val="000000" w:themeColor="text1"/>
        </w:rPr>
      </w:pPr>
      <w:r w:rsidRPr="009E444A">
        <w:rPr>
          <w:rFonts w:eastAsia="Helvetica Neue" w:cs="Arial"/>
          <w:color w:val="000000" w:themeColor="text1"/>
        </w:rPr>
        <w:lastRenderedPageBreak/>
        <w:t>Like</w:t>
      </w:r>
      <w:r w:rsidR="00A44F9D" w:rsidRPr="009E444A">
        <w:rPr>
          <w:rFonts w:eastAsia="Helvetica Neue" w:cs="Arial"/>
          <w:color w:val="000000" w:themeColor="text1"/>
        </w:rPr>
        <w:t xml:space="preserve"> NR</w:t>
      </w:r>
      <w:r w:rsidR="00E76D7E" w:rsidRPr="009E444A">
        <w:rPr>
          <w:rFonts w:eastAsia="Helvetica Neue" w:cs="Arial"/>
          <w:color w:val="000000" w:themeColor="text1"/>
        </w:rPr>
        <w:t xml:space="preserve"> UEs,</w:t>
      </w:r>
      <w:r w:rsidR="00A44F9D" w:rsidRPr="009E444A">
        <w:rPr>
          <w:rFonts w:eastAsia="Helvetica Neue" w:cs="Arial"/>
          <w:color w:val="000000" w:themeColor="text1"/>
        </w:rPr>
        <w:t xml:space="preserve"> A-IoT UEs can access the network </w:t>
      </w:r>
      <w:r w:rsidR="00851A2D" w:rsidRPr="009E444A">
        <w:rPr>
          <w:rFonts w:eastAsia="Helvetica Neue" w:cs="Arial"/>
          <w:color w:val="000000" w:themeColor="text1"/>
        </w:rPr>
        <w:t>using</w:t>
      </w:r>
      <w:r w:rsidR="00A44F9D" w:rsidRPr="009E444A">
        <w:rPr>
          <w:rFonts w:eastAsia="Helvetica Neue" w:cs="Arial"/>
          <w:color w:val="000000" w:themeColor="text1"/>
        </w:rPr>
        <w:t xml:space="preserve"> either CBRA or CFRA, </w:t>
      </w:r>
      <w:r w:rsidR="00851A2D" w:rsidRPr="009E444A">
        <w:rPr>
          <w:rFonts w:eastAsia="Helvetica Neue" w:cs="Arial"/>
          <w:color w:val="000000" w:themeColor="text1"/>
        </w:rPr>
        <w:t>but</w:t>
      </w:r>
      <w:r w:rsidR="00A44F9D" w:rsidRPr="009E444A">
        <w:rPr>
          <w:rFonts w:eastAsia="Helvetica Neue" w:cs="Arial"/>
          <w:color w:val="000000" w:themeColor="text1"/>
        </w:rPr>
        <w:t xml:space="preserve"> the access to the network will not start from the preamble selection. In case of A-IoT devices</w:t>
      </w:r>
      <w:r w:rsidRPr="009E444A">
        <w:rPr>
          <w:rFonts w:eastAsia="Helvetica Neue" w:cs="Arial"/>
          <w:color w:val="000000" w:themeColor="text1"/>
        </w:rPr>
        <w:t>,</w:t>
      </w:r>
      <w:r w:rsidR="00A44F9D" w:rsidRPr="009E444A">
        <w:rPr>
          <w:rFonts w:eastAsia="Helvetica Neue" w:cs="Arial"/>
          <w:color w:val="000000" w:themeColor="text1"/>
        </w:rPr>
        <w:t xml:space="preserve"> the network will address the devices by using an identifier if the device is registered to the network which can be done in a CFRA manner. However, for the devices which are not registered to the network</w:t>
      </w:r>
      <w:r w:rsidR="002C4FBD" w:rsidRPr="009E444A">
        <w:rPr>
          <w:rFonts w:eastAsia="Helvetica Neue" w:cs="Arial"/>
          <w:color w:val="000000" w:themeColor="text1"/>
        </w:rPr>
        <w:t>,</w:t>
      </w:r>
      <w:r w:rsidR="00F30448" w:rsidRPr="009E444A">
        <w:rPr>
          <w:rFonts w:eastAsia="Helvetica Neue" w:cs="Arial"/>
          <w:color w:val="000000" w:themeColor="text1"/>
        </w:rPr>
        <w:t xml:space="preserve"> </w:t>
      </w:r>
      <w:r w:rsidR="00F30448" w:rsidRPr="009E444A" w:rsidDel="0043648D">
        <w:rPr>
          <w:rFonts w:eastAsia="Helvetica Neue" w:cs="Arial"/>
          <w:color w:val="000000" w:themeColor="text1"/>
        </w:rPr>
        <w:t>a</w:t>
      </w:r>
      <w:r w:rsidR="00F30448" w:rsidRPr="009E444A" w:rsidDel="00FE0932">
        <w:rPr>
          <w:rFonts w:eastAsia="Helvetica Neue" w:cs="Arial"/>
          <w:color w:val="000000" w:themeColor="text1"/>
        </w:rPr>
        <w:t xml:space="preserve">n </w:t>
      </w:r>
      <w:r w:rsidR="00F30448" w:rsidRPr="009E444A">
        <w:rPr>
          <w:rFonts w:eastAsia="Helvetica Neue" w:cs="Arial"/>
          <w:color w:val="000000" w:themeColor="text1"/>
        </w:rPr>
        <w:t xml:space="preserve">identifier </w:t>
      </w:r>
      <w:r w:rsidR="002C4FBD" w:rsidRPr="009E444A">
        <w:rPr>
          <w:rFonts w:eastAsia="Helvetica Neue" w:cs="Arial"/>
          <w:color w:val="000000" w:themeColor="text1"/>
        </w:rPr>
        <w:t xml:space="preserve">cannot be included, </w:t>
      </w:r>
      <w:r w:rsidR="00F30448" w:rsidRPr="009E444A">
        <w:rPr>
          <w:rFonts w:eastAsia="Helvetica Neue" w:cs="Arial"/>
          <w:color w:val="000000" w:themeColor="text1"/>
        </w:rPr>
        <w:t>and the devices in the vicinity of the reader</w:t>
      </w:r>
      <w:r w:rsidR="00A44F9D" w:rsidRPr="009E444A">
        <w:rPr>
          <w:rFonts w:eastAsia="Helvetica Neue" w:cs="Arial"/>
          <w:color w:val="000000" w:themeColor="text1"/>
        </w:rPr>
        <w:t xml:space="preserve"> will respond to the network access in a CBRA manner. </w:t>
      </w:r>
    </w:p>
    <w:p w14:paraId="2C4B02D3" w14:textId="68C958B7" w:rsidR="00140E19" w:rsidRPr="009E444A" w:rsidRDefault="00A44F9D" w:rsidP="00977167">
      <w:pPr>
        <w:pStyle w:val="BodyText"/>
        <w:rPr>
          <w:rFonts w:eastAsia="Helvetica Neue" w:cs="Arial"/>
          <w:color w:val="000000" w:themeColor="text1"/>
        </w:rPr>
      </w:pPr>
      <w:r w:rsidRPr="009E444A">
        <w:rPr>
          <w:rFonts w:eastAsia="Helvetica Neue" w:cs="Arial"/>
          <w:color w:val="000000" w:themeColor="text1"/>
        </w:rPr>
        <w:t xml:space="preserve">Moreover, the </w:t>
      </w:r>
      <w:r w:rsidR="00F30448" w:rsidRPr="009E444A">
        <w:rPr>
          <w:rFonts w:eastAsia="Helvetica Neue" w:cs="Arial"/>
          <w:color w:val="000000" w:themeColor="text1"/>
        </w:rPr>
        <w:t>network/</w:t>
      </w:r>
      <w:r w:rsidRPr="009E444A">
        <w:rPr>
          <w:rFonts w:eastAsia="Helvetica Neue" w:cs="Arial"/>
          <w:color w:val="000000" w:themeColor="text1"/>
        </w:rPr>
        <w:t>reader may also address the devices registered to the network using a group identifier</w:t>
      </w:r>
      <w:r w:rsidR="00BF41D5" w:rsidRPr="009E444A">
        <w:rPr>
          <w:rFonts w:eastAsia="Helvetica Neue" w:cs="Arial"/>
          <w:color w:val="000000" w:themeColor="text1"/>
        </w:rPr>
        <w:t>,</w:t>
      </w:r>
      <w:r w:rsidRPr="009E444A">
        <w:rPr>
          <w:rFonts w:eastAsia="Helvetica Neue" w:cs="Arial"/>
          <w:color w:val="000000" w:themeColor="text1"/>
        </w:rPr>
        <w:t xml:space="preserve"> in which case response</w:t>
      </w:r>
      <w:r w:rsidR="00BF41D5" w:rsidRPr="009E444A">
        <w:rPr>
          <w:rFonts w:eastAsia="Helvetica Neue" w:cs="Arial"/>
          <w:color w:val="000000" w:themeColor="text1"/>
        </w:rPr>
        <w:t>s</w:t>
      </w:r>
      <w:r w:rsidRPr="009E444A">
        <w:rPr>
          <w:rFonts w:eastAsia="Helvetica Neue" w:cs="Arial"/>
          <w:color w:val="000000" w:themeColor="text1"/>
        </w:rPr>
        <w:t xml:space="preserve"> from multiple devices </w:t>
      </w:r>
      <w:r w:rsidR="00EC4F7E" w:rsidRPr="009E444A">
        <w:rPr>
          <w:rFonts w:eastAsia="Helvetica Neue" w:cs="Arial"/>
          <w:color w:val="000000" w:themeColor="text1"/>
        </w:rPr>
        <w:t>are</w:t>
      </w:r>
      <w:r w:rsidRPr="009E444A">
        <w:rPr>
          <w:rFonts w:eastAsia="Helvetica Neue" w:cs="Arial"/>
          <w:color w:val="000000" w:themeColor="text1"/>
        </w:rPr>
        <w:t xml:space="preserve"> expected </w:t>
      </w:r>
      <w:r w:rsidR="008C33F7" w:rsidRPr="009E444A">
        <w:rPr>
          <w:rFonts w:eastAsia="Helvetica Neue" w:cs="Arial"/>
          <w:color w:val="000000" w:themeColor="text1"/>
        </w:rPr>
        <w:t xml:space="preserve">in a CBRA manner </w:t>
      </w:r>
      <w:r w:rsidRPr="009E444A">
        <w:rPr>
          <w:rFonts w:eastAsia="Helvetica Neue" w:cs="Arial"/>
          <w:color w:val="000000" w:themeColor="text1"/>
        </w:rPr>
        <w:t xml:space="preserve">and several </w:t>
      </w:r>
      <w:r w:rsidR="00F30448" w:rsidRPr="009E444A">
        <w:rPr>
          <w:rFonts w:eastAsia="Helvetica Neue" w:cs="Arial"/>
          <w:color w:val="000000" w:themeColor="text1"/>
        </w:rPr>
        <w:t>questions</w:t>
      </w:r>
      <w:r w:rsidRPr="009E444A">
        <w:rPr>
          <w:rFonts w:eastAsia="Helvetica Neue" w:cs="Arial"/>
          <w:color w:val="000000" w:themeColor="text1"/>
        </w:rPr>
        <w:t xml:space="preserve"> arises from there</w:t>
      </w:r>
      <w:r w:rsidR="008C33F7" w:rsidRPr="009E444A">
        <w:rPr>
          <w:rFonts w:eastAsia="Helvetica Neue" w:cs="Arial"/>
          <w:color w:val="000000" w:themeColor="text1"/>
        </w:rPr>
        <w:t xml:space="preserve"> for the CBRA based access</w:t>
      </w:r>
      <w:r w:rsidRPr="009E444A">
        <w:rPr>
          <w:rFonts w:eastAsia="Helvetica Neue" w:cs="Arial"/>
          <w:color w:val="000000" w:themeColor="text1"/>
        </w:rPr>
        <w:t xml:space="preserve">. </w:t>
      </w:r>
      <w:r w:rsidR="00F30448" w:rsidRPr="009E444A">
        <w:rPr>
          <w:rFonts w:eastAsia="Helvetica Neue" w:cs="Arial"/>
          <w:color w:val="000000" w:themeColor="text1"/>
        </w:rPr>
        <w:t>Firstly, when the network addresses unregistered devices or a group of registered devices, how do the devices realize their D2R response time in case of TDMA</w:t>
      </w:r>
      <w:r w:rsidR="0053613D" w:rsidRPr="009E444A">
        <w:rPr>
          <w:rFonts w:eastAsia="Helvetica Neue" w:cs="Arial"/>
          <w:color w:val="000000" w:themeColor="text1"/>
        </w:rPr>
        <w:t>?</w:t>
      </w:r>
      <w:r w:rsidR="00F30448" w:rsidRPr="009E444A">
        <w:rPr>
          <w:rFonts w:eastAsia="Helvetica Neue" w:cs="Arial"/>
          <w:color w:val="000000" w:themeColor="text1"/>
        </w:rPr>
        <w:t xml:space="preserve"> Secondly, how can the reader assign the D2R response timing to the devices in case it does not know how many devices will respond to the R2D transmission</w:t>
      </w:r>
      <w:r w:rsidR="00E15563" w:rsidRPr="009E444A">
        <w:rPr>
          <w:rFonts w:eastAsia="Helvetica Neue" w:cs="Arial"/>
          <w:color w:val="000000" w:themeColor="text1"/>
        </w:rPr>
        <w:t>?</w:t>
      </w:r>
      <w:r w:rsidR="00F30448" w:rsidRPr="009E444A">
        <w:rPr>
          <w:rFonts w:eastAsia="Helvetica Neue" w:cs="Arial"/>
          <w:color w:val="000000" w:themeColor="text1"/>
        </w:rPr>
        <w:t xml:space="preserve"> </w:t>
      </w:r>
      <w:r w:rsidR="00A65117" w:rsidRPr="009E444A">
        <w:rPr>
          <w:rFonts w:eastAsia="Helvetica Neue" w:cs="Arial"/>
          <w:color w:val="000000" w:themeColor="text1"/>
        </w:rPr>
        <w:t xml:space="preserve">To design an efficient TDMA based access scheme for A-IoT devices, the above questions need to be answered. </w:t>
      </w:r>
    </w:p>
    <w:p w14:paraId="76F3730A" w14:textId="2BA16551" w:rsidR="00A65117" w:rsidRPr="009E444A" w:rsidRDefault="00A65117" w:rsidP="00A65117">
      <w:pPr>
        <w:pStyle w:val="Proposal"/>
        <w:tabs>
          <w:tab w:val="clear" w:pos="1304"/>
        </w:tabs>
        <w:ind w:left="1701" w:hanging="1701"/>
        <w:jc w:val="left"/>
      </w:pPr>
      <w:bookmarkStart w:id="5" w:name="_Toc174124087"/>
      <w:r w:rsidRPr="009E444A">
        <w:t xml:space="preserve">RAN1 to study the following questions for the design of efficient TDMA based access </w:t>
      </w:r>
      <w:r w:rsidR="008C33F7" w:rsidRPr="009E444A">
        <w:t>scheme.</w:t>
      </w:r>
      <w:bookmarkEnd w:id="5"/>
    </w:p>
    <w:p w14:paraId="5131CC23" w14:textId="318FEE1B" w:rsidR="00A65117" w:rsidRPr="009E444A" w:rsidRDefault="00A65117" w:rsidP="00A65117">
      <w:pPr>
        <w:pStyle w:val="Proposal"/>
        <w:numPr>
          <w:ilvl w:val="2"/>
          <w:numId w:val="2"/>
        </w:numPr>
        <w:jc w:val="left"/>
      </w:pPr>
      <w:bookmarkStart w:id="6" w:name="_Toc174124088"/>
      <w:r w:rsidRPr="009E444A">
        <w:t>How will the A-IoT devices realize their D2R response time in case of CBRA</w:t>
      </w:r>
      <w:r w:rsidR="00A643EA" w:rsidRPr="009E444A">
        <w:t>?</w:t>
      </w:r>
      <w:bookmarkEnd w:id="6"/>
    </w:p>
    <w:p w14:paraId="10E0A64E" w14:textId="15C7C4BC" w:rsidR="00A65117" w:rsidRPr="009E444A" w:rsidRDefault="00A65117" w:rsidP="00A65117">
      <w:pPr>
        <w:pStyle w:val="Proposal"/>
        <w:numPr>
          <w:ilvl w:val="2"/>
          <w:numId w:val="2"/>
        </w:numPr>
        <w:jc w:val="left"/>
      </w:pPr>
      <w:bookmarkStart w:id="7" w:name="_Toc174124089"/>
      <w:r w:rsidRPr="009E444A">
        <w:t>How to assign D2R response time when the reader is accessing multiple devices using a single R2D transmission</w:t>
      </w:r>
      <w:r w:rsidR="00A643EA" w:rsidRPr="009E444A">
        <w:t>?</w:t>
      </w:r>
      <w:bookmarkEnd w:id="7"/>
    </w:p>
    <w:p w14:paraId="2E9D580C" w14:textId="2AE92951" w:rsidR="00B246A5" w:rsidRPr="009E444A" w:rsidRDefault="00A65117" w:rsidP="00822395">
      <w:pPr>
        <w:pStyle w:val="Proposal"/>
        <w:numPr>
          <w:ilvl w:val="3"/>
          <w:numId w:val="2"/>
        </w:numPr>
        <w:jc w:val="left"/>
      </w:pPr>
      <w:bookmarkStart w:id="8" w:name="_Toc174124090"/>
      <w:r w:rsidRPr="009E444A">
        <w:t xml:space="preserve">How will this assignment work when the reader knows the number of devices </w:t>
      </w:r>
      <w:r w:rsidR="00A643EA" w:rsidRPr="009E444A">
        <w:t>and</w:t>
      </w:r>
      <w:r w:rsidRPr="009E444A">
        <w:t xml:space="preserve"> when it does not the number of devices</w:t>
      </w:r>
      <w:r w:rsidR="00A643EA" w:rsidRPr="009E444A">
        <w:t>, respectively?</w:t>
      </w:r>
      <w:bookmarkEnd w:id="8"/>
    </w:p>
    <w:p w14:paraId="5073CABF" w14:textId="1297A607" w:rsidR="00AE3AF3" w:rsidRPr="009E444A" w:rsidRDefault="007719AB" w:rsidP="00AE3AF3">
      <w:pPr>
        <w:pStyle w:val="Heading1"/>
        <w:rPr>
          <w:lang w:val="en-US"/>
        </w:rPr>
      </w:pPr>
      <w:r>
        <w:rPr>
          <w:lang w:val="en-US"/>
        </w:rPr>
        <w:t>5</w:t>
      </w:r>
      <w:r w:rsidR="00AE3AF3" w:rsidRPr="009E444A">
        <w:rPr>
          <w:lang w:val="en-US"/>
        </w:rPr>
        <w:tab/>
        <w:t>Scheduling and timing relationships</w:t>
      </w:r>
    </w:p>
    <w:p w14:paraId="7EC90A7F" w14:textId="52994895" w:rsidR="00AE3AF3" w:rsidRPr="009E444A" w:rsidRDefault="00AE3AF3" w:rsidP="00AE3AF3">
      <w:pPr>
        <w:jc w:val="both"/>
        <w:rPr>
          <w:lang w:eastAsia="ja-JP"/>
        </w:rPr>
      </w:pPr>
      <w:r w:rsidRPr="009E444A">
        <w:rPr>
          <w:lang w:eastAsia="ja-JP"/>
        </w:rPr>
        <w:t xml:space="preserve">RAN1#116 made the following agreements regarding </w:t>
      </w:r>
      <w:r w:rsidR="008A3E91" w:rsidRPr="009E444A">
        <w:rPr>
          <w:lang w:eastAsia="ja-JP"/>
        </w:rPr>
        <w:t xml:space="preserve">scheduling and </w:t>
      </w:r>
      <w:r w:rsidRPr="009E444A">
        <w:rPr>
          <w:lang w:eastAsia="ja-JP"/>
        </w:rPr>
        <w:t>timing relationships:</w:t>
      </w:r>
    </w:p>
    <w:tbl>
      <w:tblPr>
        <w:tblStyle w:val="TableGrid"/>
        <w:tblW w:w="0" w:type="auto"/>
        <w:tblLook w:val="04A0" w:firstRow="1" w:lastRow="0" w:firstColumn="1" w:lastColumn="0" w:noHBand="0" w:noVBand="1"/>
      </w:tblPr>
      <w:tblGrid>
        <w:gridCol w:w="9016"/>
      </w:tblGrid>
      <w:tr w:rsidR="00AE3AF3" w:rsidRPr="009E444A" w14:paraId="53E4B2EB" w14:textId="77777777" w:rsidTr="00362DAE">
        <w:tc>
          <w:tcPr>
            <w:tcW w:w="9629" w:type="dxa"/>
          </w:tcPr>
          <w:p w14:paraId="01A4A94B" w14:textId="77777777" w:rsidR="00AE3AF3" w:rsidRPr="009E444A" w:rsidRDefault="00AE3AF3" w:rsidP="00362DAE">
            <w:pPr>
              <w:adjustRightInd w:val="0"/>
              <w:snapToGrid w:val="0"/>
              <w:rPr>
                <w:rFonts w:ascii="Times New Roman" w:eastAsia="Batang" w:hAnsi="Times New Roman"/>
                <w:szCs w:val="20"/>
                <w:lang w:val="en-US" w:eastAsia="zh-CN"/>
              </w:rPr>
            </w:pPr>
            <w:r w:rsidRPr="009E444A">
              <w:rPr>
                <w:rFonts w:ascii="Times New Roman" w:eastAsia="Batang" w:hAnsi="Times New Roman" w:cstheme="minorBidi"/>
                <w:szCs w:val="20"/>
                <w:highlight w:val="green"/>
                <w:lang w:val="en-US" w:eastAsia="zh-CN"/>
              </w:rPr>
              <w:t>Agreement</w:t>
            </w:r>
          </w:p>
          <w:p w14:paraId="24FF5F2A" w14:textId="77777777" w:rsidR="00AE3AF3" w:rsidRPr="009E444A" w:rsidRDefault="00AE3AF3" w:rsidP="00362DAE">
            <w:pPr>
              <w:adjustRightInd w:val="0"/>
              <w:snapToGrid w:val="0"/>
              <w:rPr>
                <w:rFonts w:ascii="Times New Roman" w:eastAsia="Batang" w:hAnsi="Times New Roman"/>
                <w:szCs w:val="20"/>
                <w:lang w:val="en-US" w:eastAsia="zh-CN"/>
              </w:rPr>
            </w:pPr>
            <w:r w:rsidRPr="009E444A">
              <w:rPr>
                <w:rFonts w:ascii="Times New Roman" w:eastAsia="Batang" w:hAnsi="Times New Roman" w:cstheme="minorBidi"/>
                <w:szCs w:val="20"/>
                <w:lang w:val="en-US" w:eastAsia="zh-CN"/>
              </w:rPr>
              <w:t xml:space="preserve">For further discussion, the following terminologies are used for A-IoT for studying </w:t>
            </w:r>
            <w:r w:rsidRPr="009E444A">
              <w:rPr>
                <w:rFonts w:ascii="Times New Roman" w:eastAsia="Batang" w:hAnsi="Times New Roman" w:cstheme="minorBidi"/>
                <w:szCs w:val="20"/>
                <w:lang w:val="en-US"/>
              </w:rPr>
              <w:t>processing time aspects</w:t>
            </w:r>
            <w:r w:rsidRPr="009E444A">
              <w:rPr>
                <w:rFonts w:ascii="Times New Roman" w:eastAsia="Batang" w:hAnsi="Times New Roman" w:cstheme="minorBidi"/>
                <w:szCs w:val="20"/>
                <w:lang w:val="en-US" w:eastAsia="zh-CN"/>
              </w:rPr>
              <w:t>:</w:t>
            </w:r>
          </w:p>
          <w:p w14:paraId="73F29B95" w14:textId="77777777" w:rsidR="00AE3AF3" w:rsidRPr="009E444A" w:rsidRDefault="00AE3AF3" w:rsidP="00362DAE">
            <w:pPr>
              <w:numPr>
                <w:ilvl w:val="0"/>
                <w:numId w:val="4"/>
              </w:numPr>
              <w:rPr>
                <w:rFonts w:ascii="Times New Roman" w:eastAsia="Batang" w:hAnsi="Times New Roman"/>
                <w:szCs w:val="20"/>
                <w:lang w:val="en-US"/>
              </w:rPr>
            </w:pPr>
            <w:r w:rsidRPr="009E444A">
              <w:rPr>
                <w:rFonts w:ascii="Times New Roman" w:eastAsia="Batang" w:hAnsi="Times New Roman" w:cstheme="minorBidi"/>
                <w:szCs w:val="20"/>
                <w:lang w:val="en-US"/>
              </w:rPr>
              <w:t>T</w:t>
            </w:r>
            <w:r w:rsidRPr="009E444A">
              <w:rPr>
                <w:rFonts w:ascii="Times New Roman" w:eastAsia="Batang" w:hAnsi="Times New Roman" w:cstheme="minorBidi"/>
                <w:szCs w:val="20"/>
                <w:vertAlign w:val="subscript"/>
                <w:lang w:val="en-US"/>
              </w:rPr>
              <w:t>R2D_min</w:t>
            </w:r>
            <w:r w:rsidRPr="009E444A">
              <w:rPr>
                <w:rFonts w:ascii="Times New Roman" w:eastAsia="Batang" w:hAnsi="Times New Roman" w:cstheme="minorBidi"/>
                <w:szCs w:val="20"/>
                <w:lang w:val="en-US"/>
              </w:rPr>
              <w:t xml:space="preserve">: Minimum Time between a R2D transmission and the corresponding D2R transmission following it. </w:t>
            </w:r>
          </w:p>
          <w:p w14:paraId="3D4799DA" w14:textId="77777777" w:rsidR="00AE3AF3" w:rsidRPr="009E444A" w:rsidRDefault="00AE3AF3" w:rsidP="00362DAE">
            <w:pPr>
              <w:numPr>
                <w:ilvl w:val="0"/>
                <w:numId w:val="4"/>
              </w:numPr>
              <w:rPr>
                <w:rFonts w:ascii="Times New Roman" w:eastAsia="Batang" w:hAnsi="Times New Roman"/>
                <w:szCs w:val="20"/>
                <w:lang w:val="en-US"/>
              </w:rPr>
            </w:pPr>
            <w:r w:rsidRPr="009E444A">
              <w:rPr>
                <w:rFonts w:ascii="Times New Roman" w:eastAsia="Batang" w:hAnsi="Times New Roman" w:cstheme="minorBidi"/>
                <w:szCs w:val="20"/>
                <w:lang w:val="en-US"/>
              </w:rPr>
              <w:t>T</w:t>
            </w:r>
            <w:r w:rsidRPr="009E444A">
              <w:rPr>
                <w:rFonts w:ascii="Times New Roman" w:eastAsia="Batang" w:hAnsi="Times New Roman" w:cstheme="minorBidi"/>
                <w:szCs w:val="20"/>
                <w:vertAlign w:val="subscript"/>
                <w:lang w:val="en-US"/>
              </w:rPr>
              <w:t>D2R_min</w:t>
            </w:r>
            <w:r w:rsidRPr="009E444A">
              <w:rPr>
                <w:rFonts w:ascii="Times New Roman" w:eastAsia="DengXian" w:hAnsi="Times New Roman" w:cstheme="minorBidi"/>
                <w:szCs w:val="20"/>
                <w:lang w:val="en-US" w:eastAsia="zh-CN"/>
              </w:rPr>
              <w:t xml:space="preserve">: </w:t>
            </w:r>
            <w:r w:rsidRPr="009E444A">
              <w:rPr>
                <w:rFonts w:ascii="Times New Roman" w:eastAsia="Batang" w:hAnsi="Times New Roman" w:cstheme="minorBidi"/>
                <w:szCs w:val="20"/>
                <w:lang w:val="en-US"/>
              </w:rPr>
              <w:t>Minimum Time between a D2R transmission and the corresponding R2D transmission following it.</w:t>
            </w:r>
          </w:p>
          <w:p w14:paraId="7EE62605" w14:textId="77777777" w:rsidR="00AE3AF3" w:rsidRPr="009E444A" w:rsidRDefault="00AE3AF3" w:rsidP="00362DAE">
            <w:pPr>
              <w:numPr>
                <w:ilvl w:val="0"/>
                <w:numId w:val="4"/>
              </w:numPr>
              <w:rPr>
                <w:rFonts w:ascii="Times New Roman" w:eastAsia="Batang" w:hAnsi="Times New Roman"/>
                <w:szCs w:val="20"/>
                <w:lang w:val="en-US"/>
              </w:rPr>
            </w:pPr>
            <w:r w:rsidRPr="009E444A">
              <w:rPr>
                <w:rFonts w:ascii="Times New Roman" w:eastAsia="Batang" w:hAnsi="Times New Roman" w:cstheme="minorBidi"/>
                <w:szCs w:val="20"/>
                <w:lang w:val="en-US"/>
              </w:rPr>
              <w:t>T</w:t>
            </w:r>
            <w:r w:rsidRPr="009E444A">
              <w:rPr>
                <w:rFonts w:ascii="Times New Roman" w:eastAsia="Batang" w:hAnsi="Times New Roman" w:cstheme="minorBidi"/>
                <w:szCs w:val="20"/>
                <w:vertAlign w:val="subscript"/>
                <w:lang w:val="en-US"/>
              </w:rPr>
              <w:t>R2D_R2D_min</w:t>
            </w:r>
            <w:r w:rsidRPr="009E444A">
              <w:rPr>
                <w:rFonts w:ascii="Times New Roman" w:eastAsia="Batang" w:hAnsi="Times New Roman" w:cstheme="minorBidi"/>
                <w:szCs w:val="20"/>
                <w:lang w:val="en-US"/>
              </w:rPr>
              <w:t xml:space="preserve">: Minimum Time between two different consecutive R2D transmissions to the same A-IoT device. </w:t>
            </w:r>
          </w:p>
          <w:p w14:paraId="5E4D883F" w14:textId="77777777" w:rsidR="00AE3AF3" w:rsidRPr="009E444A" w:rsidRDefault="00AE3AF3" w:rsidP="00362DAE">
            <w:pPr>
              <w:numPr>
                <w:ilvl w:val="0"/>
                <w:numId w:val="4"/>
              </w:numPr>
              <w:rPr>
                <w:rFonts w:ascii="Times New Roman" w:eastAsia="Batang" w:hAnsi="Times New Roman"/>
                <w:szCs w:val="20"/>
                <w:lang w:val="en-US"/>
              </w:rPr>
            </w:pPr>
            <w:r w:rsidRPr="009E444A">
              <w:rPr>
                <w:rFonts w:ascii="Times New Roman" w:eastAsia="Batang" w:hAnsi="Times New Roman" w:cstheme="minorBidi"/>
                <w:szCs w:val="20"/>
                <w:lang w:val="en-US"/>
              </w:rPr>
              <w:t>T</w:t>
            </w:r>
            <w:r w:rsidRPr="009E444A">
              <w:rPr>
                <w:rFonts w:ascii="Times New Roman" w:eastAsia="Batang" w:hAnsi="Times New Roman" w:cstheme="minorBidi"/>
                <w:szCs w:val="20"/>
                <w:vertAlign w:val="subscript"/>
                <w:lang w:val="en-US"/>
              </w:rPr>
              <w:t>D2R_D2R_min</w:t>
            </w:r>
            <w:r w:rsidRPr="009E444A">
              <w:rPr>
                <w:rFonts w:ascii="Times New Roman" w:eastAsia="Batang" w:hAnsi="Times New Roman" w:cstheme="minorBidi"/>
                <w:szCs w:val="20"/>
                <w:lang w:val="en-US"/>
              </w:rPr>
              <w:t>: Minimum Time between two different consecutive D2R transmissions from the same A-IoT device.</w:t>
            </w:r>
          </w:p>
          <w:p w14:paraId="5F70D198" w14:textId="77777777" w:rsidR="00AE3AF3" w:rsidRPr="009E444A" w:rsidRDefault="00AE3AF3" w:rsidP="00362DAE">
            <w:pPr>
              <w:numPr>
                <w:ilvl w:val="0"/>
                <w:numId w:val="4"/>
              </w:numPr>
              <w:rPr>
                <w:rFonts w:ascii="Times New Roman" w:eastAsia="Batang" w:hAnsi="Times New Roman"/>
                <w:szCs w:val="20"/>
                <w:lang w:val="en-US"/>
              </w:rPr>
            </w:pPr>
            <w:r w:rsidRPr="009E444A">
              <w:rPr>
                <w:rFonts w:ascii="Times New Roman" w:eastAsia="DengXian" w:hAnsi="Times New Roman" w:cstheme="minorBidi"/>
                <w:szCs w:val="20"/>
                <w:lang w:val="en-US" w:eastAsia="zh-CN"/>
              </w:rPr>
              <w:t xml:space="preserve">The study should consider </w:t>
            </w:r>
            <w:r w:rsidRPr="009E444A">
              <w:rPr>
                <w:rFonts w:ascii="Times New Roman" w:eastAsia="Batang" w:hAnsi="Times New Roman" w:cstheme="minorBidi"/>
                <w:szCs w:val="20"/>
                <w:lang w:val="en-US" w:eastAsia="zh-CN"/>
              </w:rPr>
              <w:t>at least following aspects</w:t>
            </w:r>
            <w:r w:rsidRPr="009E444A">
              <w:rPr>
                <w:rFonts w:ascii="Times New Roman" w:eastAsia="DengXian" w:hAnsi="Times New Roman" w:cstheme="minorBidi"/>
                <w:szCs w:val="20"/>
                <w:lang w:val="en-US" w:eastAsia="zh-CN"/>
              </w:rPr>
              <w:t xml:space="preserve"> </w:t>
            </w:r>
          </w:p>
          <w:p w14:paraId="0625A5F7" w14:textId="77777777" w:rsidR="00AE3AF3" w:rsidRPr="009E444A" w:rsidRDefault="00AE3AF3" w:rsidP="00362DAE">
            <w:pPr>
              <w:numPr>
                <w:ilvl w:val="1"/>
                <w:numId w:val="4"/>
              </w:numPr>
              <w:rPr>
                <w:rFonts w:ascii="Times New Roman" w:eastAsia="Batang" w:hAnsi="Times New Roman"/>
                <w:szCs w:val="20"/>
                <w:lang w:val="en-US"/>
              </w:rPr>
            </w:pPr>
            <w:r w:rsidRPr="009E444A">
              <w:rPr>
                <w:rFonts w:ascii="Times New Roman" w:eastAsia="Batang" w:hAnsi="Times New Roman" w:cstheme="minorBidi"/>
                <w:szCs w:val="20"/>
                <w:lang w:val="en-US"/>
              </w:rPr>
              <w:t>Implementation restrictions for the existing BS/UE</w:t>
            </w:r>
          </w:p>
          <w:p w14:paraId="6D5C9DDD" w14:textId="77777777" w:rsidR="00AE3AF3" w:rsidRPr="009E444A" w:rsidRDefault="00AE3AF3" w:rsidP="00362DAE">
            <w:pPr>
              <w:numPr>
                <w:ilvl w:val="1"/>
                <w:numId w:val="4"/>
              </w:numPr>
              <w:rPr>
                <w:rFonts w:ascii="Times New Roman" w:eastAsia="Batang" w:hAnsi="Times New Roman"/>
                <w:szCs w:val="20"/>
                <w:lang w:val="en-US"/>
              </w:rPr>
            </w:pPr>
            <w:r w:rsidRPr="009E444A">
              <w:rPr>
                <w:rFonts w:ascii="Times New Roman" w:eastAsia="Batang" w:hAnsi="Times New Roman" w:cstheme="minorBidi"/>
                <w:szCs w:val="20"/>
                <w:lang w:val="en-US"/>
              </w:rPr>
              <w:t>[Processing time is common or different for different A-IoT devices]</w:t>
            </w:r>
          </w:p>
          <w:p w14:paraId="15211CC7" w14:textId="77777777" w:rsidR="00AE3AF3" w:rsidRPr="009E444A" w:rsidRDefault="00AE3AF3" w:rsidP="00362DAE">
            <w:pPr>
              <w:numPr>
                <w:ilvl w:val="1"/>
                <w:numId w:val="4"/>
              </w:numPr>
              <w:rPr>
                <w:rFonts w:ascii="Times New Roman" w:eastAsia="Batang" w:hAnsi="Times New Roman"/>
                <w:szCs w:val="20"/>
                <w:lang w:val="en-US"/>
              </w:rPr>
            </w:pPr>
            <w:r w:rsidRPr="009E444A">
              <w:rPr>
                <w:rFonts w:ascii="Times New Roman" w:eastAsia="Batang" w:hAnsi="Times New Roman" w:cstheme="minorBidi"/>
                <w:szCs w:val="20"/>
                <w:lang w:val="en-US"/>
              </w:rPr>
              <w:t xml:space="preserve">[Processing time for different traffic types/command types (e.g. DT or DO-DTT) and/or different use case (e.g., Inventory or Command)] </w:t>
            </w:r>
          </w:p>
          <w:p w14:paraId="3259AA94" w14:textId="77777777" w:rsidR="00AE3AF3" w:rsidRPr="009E444A" w:rsidRDefault="00AE3AF3" w:rsidP="00362DAE">
            <w:pPr>
              <w:numPr>
                <w:ilvl w:val="0"/>
                <w:numId w:val="4"/>
              </w:numPr>
              <w:rPr>
                <w:rFonts w:ascii="Times New Roman" w:eastAsia="Batang" w:hAnsi="Times New Roman"/>
                <w:szCs w:val="20"/>
                <w:lang w:val="en-US"/>
              </w:rPr>
            </w:pPr>
            <w:r w:rsidRPr="009E444A">
              <w:rPr>
                <w:rFonts w:ascii="Times New Roman" w:eastAsia="DengXian" w:hAnsi="Times New Roman" w:cstheme="minorBidi"/>
                <w:szCs w:val="20"/>
                <w:lang w:val="en-US" w:eastAsia="zh-CN"/>
              </w:rPr>
              <w:t xml:space="preserve">FFS other timing aspects </w:t>
            </w:r>
          </w:p>
          <w:p w14:paraId="67416C4D" w14:textId="77777777" w:rsidR="00AE3AF3" w:rsidRPr="009E444A" w:rsidRDefault="00AE3AF3" w:rsidP="001C58F5">
            <w:pPr>
              <w:widowControl w:val="0"/>
              <w:tabs>
                <w:tab w:val="left" w:pos="1100"/>
              </w:tabs>
              <w:autoSpaceDE w:val="0"/>
              <w:autoSpaceDN w:val="0"/>
              <w:adjustRightInd w:val="0"/>
              <w:rPr>
                <w:rFonts w:ascii="Times New Roman" w:eastAsia="Batang" w:hAnsi="Times New Roman"/>
                <w:szCs w:val="20"/>
                <w:lang w:val="en-US" w:eastAsia="x-none"/>
              </w:rPr>
            </w:pPr>
          </w:p>
        </w:tc>
      </w:tr>
    </w:tbl>
    <w:p w14:paraId="24EA78EC" w14:textId="535C93BE" w:rsidR="00A3300D" w:rsidRPr="009E444A" w:rsidRDefault="00A3300D" w:rsidP="00A3300D">
      <w:pPr>
        <w:jc w:val="both"/>
        <w:rPr>
          <w:lang w:eastAsia="ja-JP"/>
        </w:rPr>
      </w:pPr>
      <w:r w:rsidRPr="009E444A">
        <w:rPr>
          <w:lang w:eastAsia="zh-CN"/>
        </w:rPr>
        <w:br/>
      </w:r>
      <w:r w:rsidRPr="009E444A">
        <w:rPr>
          <w:lang w:eastAsia="ja-JP"/>
        </w:rPr>
        <w:t>RAN1#117 made the following agreements regarding scheduling and timing relationships:</w:t>
      </w:r>
    </w:p>
    <w:tbl>
      <w:tblPr>
        <w:tblStyle w:val="TableGrid"/>
        <w:tblW w:w="0" w:type="auto"/>
        <w:tblLook w:val="04A0" w:firstRow="1" w:lastRow="0" w:firstColumn="1" w:lastColumn="0" w:noHBand="0" w:noVBand="1"/>
      </w:tblPr>
      <w:tblGrid>
        <w:gridCol w:w="9016"/>
      </w:tblGrid>
      <w:tr w:rsidR="00A3300D" w:rsidRPr="009E444A" w14:paraId="50453F21" w14:textId="77777777" w:rsidTr="008C064E">
        <w:tc>
          <w:tcPr>
            <w:tcW w:w="9016" w:type="dxa"/>
          </w:tcPr>
          <w:p w14:paraId="061DA7A4" w14:textId="2F56C8FF" w:rsidR="00A3300D" w:rsidRPr="009E444A" w:rsidRDefault="00A3300D" w:rsidP="00076494">
            <w:pPr>
              <w:adjustRightInd w:val="0"/>
              <w:snapToGrid w:val="0"/>
              <w:rPr>
                <w:rFonts w:ascii="Times New Roman" w:eastAsia="DengXian" w:hAnsi="Times New Roman"/>
                <w:bCs/>
                <w:szCs w:val="20"/>
                <w:lang w:val="en-US" w:eastAsia="zh-CN"/>
              </w:rPr>
            </w:pPr>
            <w:r w:rsidRPr="009E444A">
              <w:rPr>
                <w:rFonts w:ascii="Times New Roman" w:eastAsia="DengXian" w:hAnsi="Times New Roman"/>
                <w:bCs/>
                <w:szCs w:val="20"/>
                <w:highlight w:val="green"/>
                <w:lang w:val="en-US" w:eastAsia="zh-CN"/>
              </w:rPr>
              <w:t>Agreement</w:t>
            </w:r>
          </w:p>
          <w:p w14:paraId="3AB5005E" w14:textId="77777777" w:rsidR="00A3300D" w:rsidRPr="009E444A" w:rsidRDefault="00A3300D" w:rsidP="00076494">
            <w:pPr>
              <w:adjustRightInd w:val="0"/>
              <w:snapToGrid w:val="0"/>
              <w:rPr>
                <w:rFonts w:ascii="Times" w:eastAsia="Batang" w:hAnsi="Times"/>
                <w:szCs w:val="24"/>
                <w:lang w:val="en-US" w:eastAsia="zh-CN"/>
              </w:rPr>
            </w:pPr>
            <w:r w:rsidRPr="009E444A">
              <w:rPr>
                <w:rFonts w:ascii="Times" w:eastAsia="Batang" w:hAnsi="Times"/>
                <w:szCs w:val="24"/>
                <w:lang w:val="en-US" w:eastAsia="zh-CN"/>
              </w:rPr>
              <w:t>Scheduling information of PDRCH transmission is provided by a corresponding PRDCH.</w:t>
            </w:r>
          </w:p>
          <w:p w14:paraId="66323D9B" w14:textId="77777777" w:rsidR="00A3300D" w:rsidRPr="009E444A" w:rsidRDefault="00A3300D" w:rsidP="00076494">
            <w:pPr>
              <w:rPr>
                <w:rFonts w:ascii="Times New Roman" w:eastAsia="Batang" w:hAnsi="Times New Roman"/>
                <w:iCs/>
                <w:szCs w:val="20"/>
                <w:lang w:val="en-US" w:eastAsia="x-none"/>
              </w:rPr>
            </w:pPr>
          </w:p>
          <w:p w14:paraId="30723F3F" w14:textId="77777777" w:rsidR="00A3300D" w:rsidRPr="009E444A" w:rsidRDefault="00A3300D" w:rsidP="00076494">
            <w:pPr>
              <w:adjustRightInd w:val="0"/>
              <w:snapToGrid w:val="0"/>
              <w:rPr>
                <w:rFonts w:ascii="Times New Roman" w:eastAsia="Batang" w:hAnsi="Times New Roman"/>
                <w:bCs/>
                <w:szCs w:val="20"/>
                <w:lang w:val="en-US"/>
              </w:rPr>
            </w:pPr>
            <w:r w:rsidRPr="009E444A">
              <w:rPr>
                <w:rFonts w:ascii="Times New Roman" w:eastAsia="Batang" w:hAnsi="Times New Roman"/>
                <w:bCs/>
                <w:szCs w:val="20"/>
                <w:highlight w:val="green"/>
                <w:lang w:val="en-US"/>
              </w:rPr>
              <w:t>Agreement</w:t>
            </w:r>
          </w:p>
          <w:p w14:paraId="29F128DB" w14:textId="77777777" w:rsidR="00A3300D" w:rsidRPr="009E444A" w:rsidRDefault="00A3300D" w:rsidP="00076494">
            <w:pPr>
              <w:adjustRightInd w:val="0"/>
              <w:snapToGrid w:val="0"/>
              <w:rPr>
                <w:rFonts w:ascii="Times New Roman" w:eastAsia="Batang" w:hAnsi="Times New Roman"/>
                <w:bCs/>
                <w:szCs w:val="20"/>
                <w:lang w:val="en-US"/>
              </w:rPr>
            </w:pPr>
            <w:r w:rsidRPr="009E444A">
              <w:rPr>
                <w:rFonts w:ascii="Times New Roman" w:eastAsia="SimSun" w:hAnsi="Times New Roman"/>
                <w:bCs/>
                <w:szCs w:val="20"/>
                <w:lang w:val="en-US"/>
              </w:rPr>
              <w:t>Study the following options for the time interval between a R2D transmission and the corresponding D2R transmission</w:t>
            </w:r>
            <w:r w:rsidRPr="009E444A">
              <w:rPr>
                <w:rFonts w:ascii="Times New Roman" w:eastAsia="Batang" w:hAnsi="Times New Roman"/>
                <w:bCs/>
                <w:szCs w:val="20"/>
                <w:lang w:val="en-US"/>
              </w:rPr>
              <w:t xml:space="preserve"> following it:</w:t>
            </w:r>
          </w:p>
          <w:p w14:paraId="23B932A6" w14:textId="77777777" w:rsidR="00A3300D" w:rsidRPr="009E444A" w:rsidRDefault="00A3300D" w:rsidP="003D1C07">
            <w:pPr>
              <w:numPr>
                <w:ilvl w:val="0"/>
                <w:numId w:val="10"/>
              </w:numPr>
              <w:adjustRightInd w:val="0"/>
              <w:snapToGrid w:val="0"/>
              <w:ind w:left="420"/>
              <w:rPr>
                <w:rFonts w:ascii="Times New Roman" w:eastAsia="Batang" w:hAnsi="Times New Roman"/>
                <w:bCs/>
                <w:szCs w:val="20"/>
                <w:lang w:val="en-US" w:eastAsia="x-none"/>
              </w:rPr>
            </w:pPr>
            <w:r w:rsidRPr="009E444A">
              <w:rPr>
                <w:rFonts w:ascii="Times New Roman" w:eastAsia="Batang" w:hAnsi="Times New Roman"/>
                <w:bCs/>
                <w:szCs w:val="20"/>
                <w:lang w:val="en-US" w:eastAsia="x-none"/>
              </w:rPr>
              <w:t xml:space="preserve">Option 1: </w:t>
            </w:r>
            <w:r w:rsidRPr="009E444A">
              <w:rPr>
                <w:rFonts w:ascii="Times New Roman" w:eastAsia="Batang" w:hAnsi="Times New Roman"/>
                <w:bCs/>
                <w:szCs w:val="20"/>
                <w:lang w:val="en-US"/>
              </w:rPr>
              <w:t>Define a maximum time T</w:t>
            </w:r>
            <w:r w:rsidRPr="009E444A">
              <w:rPr>
                <w:rFonts w:ascii="Times New Roman" w:eastAsia="Batang" w:hAnsi="Times New Roman"/>
                <w:bCs/>
                <w:szCs w:val="20"/>
                <w:vertAlign w:val="subscript"/>
                <w:lang w:val="en-US"/>
              </w:rPr>
              <w:t>R2D_max</w:t>
            </w:r>
            <w:r w:rsidRPr="009E444A">
              <w:rPr>
                <w:rFonts w:ascii="Times New Roman" w:eastAsia="Batang" w:hAnsi="Times New Roman"/>
                <w:bCs/>
                <w:szCs w:val="20"/>
                <w:lang w:val="en-US"/>
              </w:rPr>
              <w:t xml:space="preserve"> between a R2D transmission and the corresponding D2R transmission following it, so that the device transmits </w:t>
            </w:r>
            <w:r w:rsidRPr="009E444A">
              <w:rPr>
                <w:rFonts w:ascii="Times New Roman" w:eastAsia="Microsoft YaHei UI" w:hAnsi="Times New Roman"/>
                <w:bCs/>
                <w:szCs w:val="20"/>
                <w:lang w:val="en-US" w:eastAsia="x-none"/>
              </w:rPr>
              <w:t>D2R transmission within [</w:t>
            </w:r>
            <w:r w:rsidRPr="009E444A">
              <w:rPr>
                <w:rFonts w:ascii="Times New Roman" w:eastAsia="Batang" w:hAnsi="Times New Roman"/>
                <w:bCs/>
                <w:szCs w:val="20"/>
                <w:lang w:val="en-US"/>
              </w:rPr>
              <w:t>T</w:t>
            </w:r>
            <w:r w:rsidRPr="009E444A">
              <w:rPr>
                <w:rFonts w:ascii="Times New Roman" w:eastAsia="Batang" w:hAnsi="Times New Roman"/>
                <w:bCs/>
                <w:szCs w:val="20"/>
                <w:vertAlign w:val="subscript"/>
                <w:lang w:val="en-US"/>
              </w:rPr>
              <w:t>R2D_min</w:t>
            </w:r>
            <w:r w:rsidRPr="009E444A">
              <w:rPr>
                <w:rFonts w:ascii="Times New Roman" w:eastAsia="Batang" w:hAnsi="Times New Roman"/>
                <w:bCs/>
                <w:szCs w:val="20"/>
                <w:lang w:val="en-US"/>
              </w:rPr>
              <w:t>, T</w:t>
            </w:r>
            <w:r w:rsidRPr="009E444A">
              <w:rPr>
                <w:rFonts w:ascii="Times New Roman" w:eastAsia="Batang" w:hAnsi="Times New Roman"/>
                <w:bCs/>
                <w:szCs w:val="20"/>
                <w:vertAlign w:val="subscript"/>
                <w:lang w:val="en-US"/>
              </w:rPr>
              <w:t>R2D_max</w:t>
            </w:r>
            <w:r w:rsidRPr="009E444A">
              <w:rPr>
                <w:rFonts w:ascii="Times New Roman" w:eastAsia="Microsoft YaHei UI" w:hAnsi="Times New Roman"/>
                <w:bCs/>
                <w:szCs w:val="20"/>
                <w:lang w:val="en-US" w:eastAsia="x-none"/>
              </w:rPr>
              <w:t>]</w:t>
            </w:r>
            <w:r w:rsidRPr="009E444A">
              <w:rPr>
                <w:rFonts w:ascii="Times New Roman" w:eastAsia="Batang" w:hAnsi="Times New Roman"/>
                <w:bCs/>
                <w:szCs w:val="20"/>
                <w:lang w:val="en-US"/>
              </w:rPr>
              <w:t>.</w:t>
            </w:r>
          </w:p>
          <w:p w14:paraId="12D8E306" w14:textId="77777777" w:rsidR="00A3300D" w:rsidRPr="009E444A" w:rsidRDefault="00A3300D" w:rsidP="003D1C07">
            <w:pPr>
              <w:numPr>
                <w:ilvl w:val="1"/>
                <w:numId w:val="10"/>
              </w:numPr>
              <w:adjustRightInd w:val="0"/>
              <w:snapToGrid w:val="0"/>
              <w:ind w:left="840"/>
              <w:contextualSpacing/>
              <w:rPr>
                <w:rFonts w:ascii="Times New Roman" w:eastAsia="Batang" w:hAnsi="Times New Roman"/>
                <w:bCs/>
                <w:szCs w:val="20"/>
                <w:lang w:val="en-US" w:eastAsia="x-none"/>
              </w:rPr>
            </w:pPr>
            <w:r w:rsidRPr="009E444A">
              <w:rPr>
                <w:rFonts w:ascii="Times New Roman" w:eastAsia="Batang" w:hAnsi="Times New Roman"/>
                <w:bCs/>
                <w:szCs w:val="20"/>
                <w:lang w:val="en-US" w:eastAsia="x-none"/>
              </w:rPr>
              <w:lastRenderedPageBreak/>
              <w:t xml:space="preserve">FFS: </w:t>
            </w:r>
            <w:r w:rsidRPr="009E444A">
              <w:rPr>
                <w:rFonts w:ascii="Times New Roman" w:eastAsia="Batang" w:hAnsi="Times New Roman"/>
                <w:bCs/>
                <w:szCs w:val="20"/>
                <w:lang w:val="en-US"/>
              </w:rPr>
              <w:t>maximum</w:t>
            </w:r>
            <w:r w:rsidRPr="009E444A">
              <w:rPr>
                <w:rFonts w:ascii="Times New Roman" w:eastAsia="Batang" w:hAnsi="Times New Roman"/>
                <w:bCs/>
                <w:szCs w:val="20"/>
                <w:lang w:val="en-US" w:eastAsia="x-none"/>
              </w:rPr>
              <w:t xml:space="preserve"> time is common or different for different A-IoT devices</w:t>
            </w:r>
          </w:p>
          <w:p w14:paraId="258A130E" w14:textId="77777777" w:rsidR="00A3300D" w:rsidRPr="009E444A" w:rsidRDefault="00A3300D" w:rsidP="003D1C07">
            <w:pPr>
              <w:numPr>
                <w:ilvl w:val="1"/>
                <w:numId w:val="10"/>
              </w:numPr>
              <w:adjustRightInd w:val="0"/>
              <w:snapToGrid w:val="0"/>
              <w:ind w:left="840"/>
              <w:rPr>
                <w:rFonts w:ascii="Times New Roman" w:eastAsia="Batang" w:hAnsi="Times New Roman"/>
                <w:bCs/>
                <w:szCs w:val="20"/>
                <w:lang w:val="en-US" w:eastAsia="x-none"/>
              </w:rPr>
            </w:pPr>
            <w:r w:rsidRPr="009E444A">
              <w:rPr>
                <w:rFonts w:ascii="Times New Roman" w:eastAsia="Batang" w:hAnsi="Times New Roman"/>
                <w:bCs/>
                <w:szCs w:val="20"/>
                <w:lang w:val="en-US" w:eastAsia="x-none"/>
              </w:rPr>
              <w:t xml:space="preserve">FFS: </w:t>
            </w:r>
            <w:r w:rsidRPr="009E444A">
              <w:rPr>
                <w:rFonts w:ascii="Times New Roman" w:eastAsia="Batang" w:hAnsi="Times New Roman"/>
                <w:bCs/>
                <w:szCs w:val="20"/>
                <w:lang w:val="en-US"/>
              </w:rPr>
              <w:t>maximum</w:t>
            </w:r>
            <w:r w:rsidRPr="009E444A">
              <w:rPr>
                <w:rFonts w:ascii="Times New Roman" w:eastAsia="Batang" w:hAnsi="Times New Roman"/>
                <w:bCs/>
                <w:szCs w:val="20"/>
                <w:lang w:val="en-US" w:eastAsia="x-none"/>
              </w:rPr>
              <w:t xml:space="preserve"> time for different traffic types/command types (e.g. DT or DO-DTT) and/or different use case (e.g., Inventory or Command)</w:t>
            </w:r>
          </w:p>
          <w:p w14:paraId="3D09CA91" w14:textId="77777777" w:rsidR="00A3300D" w:rsidRPr="009E444A" w:rsidRDefault="00A3300D" w:rsidP="003D1C07">
            <w:pPr>
              <w:numPr>
                <w:ilvl w:val="0"/>
                <w:numId w:val="10"/>
              </w:numPr>
              <w:adjustRightInd w:val="0"/>
              <w:snapToGrid w:val="0"/>
              <w:ind w:left="420"/>
              <w:rPr>
                <w:rFonts w:ascii="Times New Roman" w:eastAsia="Batang" w:hAnsi="Times New Roman"/>
                <w:bCs/>
                <w:szCs w:val="20"/>
                <w:lang w:val="en-US" w:eastAsia="x-none"/>
              </w:rPr>
            </w:pPr>
            <w:r w:rsidRPr="009E444A">
              <w:rPr>
                <w:rFonts w:ascii="Times New Roman" w:eastAsia="Batang" w:hAnsi="Times New Roman"/>
                <w:bCs/>
                <w:szCs w:val="20"/>
                <w:lang w:val="en-US" w:eastAsia="x-none"/>
              </w:rPr>
              <w:t xml:space="preserve">Option 2: </w:t>
            </w:r>
            <w:r w:rsidRPr="009E444A">
              <w:rPr>
                <w:rFonts w:ascii="Times New Roman" w:eastAsia="Batang" w:hAnsi="Times New Roman"/>
                <w:bCs/>
                <w:szCs w:val="20"/>
                <w:lang w:val="en-US"/>
              </w:rPr>
              <w:t>The corresponding D2R transmission timing T</w:t>
            </w:r>
            <w:r w:rsidRPr="009E444A">
              <w:rPr>
                <w:rFonts w:ascii="Times New Roman" w:eastAsia="Batang" w:hAnsi="Times New Roman"/>
                <w:bCs/>
                <w:szCs w:val="20"/>
                <w:vertAlign w:val="subscript"/>
                <w:lang w:val="en-US"/>
              </w:rPr>
              <w:t>R2D</w:t>
            </w:r>
            <w:r w:rsidRPr="009E444A">
              <w:rPr>
                <w:rFonts w:ascii="Times New Roman" w:eastAsia="Batang" w:hAnsi="Times New Roman"/>
                <w:bCs/>
                <w:szCs w:val="20"/>
                <w:lang w:val="en-US"/>
              </w:rPr>
              <w:t xml:space="preserve"> following a R2D transmission </w:t>
            </w:r>
            <w:r w:rsidRPr="009E444A">
              <w:rPr>
                <w:rFonts w:ascii="Times New Roman" w:eastAsia="Batang" w:hAnsi="Times New Roman"/>
                <w:bCs/>
                <w:szCs w:val="20"/>
                <w:lang w:val="en-US" w:eastAsia="x-none"/>
              </w:rPr>
              <w:t xml:space="preserve">is determined based on the control information in the R2D transmission, where </w:t>
            </w:r>
            <w:r w:rsidRPr="009E444A">
              <w:rPr>
                <w:rFonts w:ascii="Times New Roman" w:eastAsia="Batang" w:hAnsi="Times New Roman"/>
                <w:bCs/>
                <w:szCs w:val="20"/>
                <w:lang w:val="en-US"/>
              </w:rPr>
              <w:t>T</w:t>
            </w:r>
            <w:r w:rsidRPr="009E444A">
              <w:rPr>
                <w:rFonts w:ascii="Times New Roman" w:eastAsia="Batang" w:hAnsi="Times New Roman"/>
                <w:bCs/>
                <w:szCs w:val="20"/>
                <w:vertAlign w:val="subscript"/>
                <w:lang w:val="en-US"/>
              </w:rPr>
              <w:t xml:space="preserve">R2D </w:t>
            </w:r>
            <w:r w:rsidRPr="009E444A">
              <w:rPr>
                <w:rFonts w:ascii="Symbol" w:eastAsia="Symbol" w:hAnsi="Symbol" w:cs="Symbol"/>
                <w:szCs w:val="20"/>
                <w:lang w:val="en-US"/>
              </w:rPr>
              <w:sym w:font="Symbol" w:char="F0B3"/>
            </w:r>
            <w:r w:rsidRPr="009E444A">
              <w:rPr>
                <w:rFonts w:ascii="Times New Roman" w:eastAsia="Microsoft YaHei UI" w:hAnsi="Times New Roman"/>
                <w:bCs/>
                <w:szCs w:val="20"/>
                <w:lang w:val="en-US" w:eastAsia="x-none"/>
              </w:rPr>
              <w:t xml:space="preserve"> </w:t>
            </w:r>
            <w:r w:rsidRPr="009E444A">
              <w:rPr>
                <w:rFonts w:ascii="Times New Roman" w:eastAsia="Batang" w:hAnsi="Times New Roman"/>
                <w:bCs/>
                <w:szCs w:val="20"/>
                <w:lang w:val="en-US"/>
              </w:rPr>
              <w:t>T</w:t>
            </w:r>
            <w:r w:rsidRPr="009E444A">
              <w:rPr>
                <w:rFonts w:ascii="Times New Roman" w:eastAsia="Batang" w:hAnsi="Times New Roman"/>
                <w:bCs/>
                <w:szCs w:val="20"/>
                <w:vertAlign w:val="subscript"/>
                <w:lang w:val="en-US"/>
              </w:rPr>
              <w:t>R2D_min</w:t>
            </w:r>
          </w:p>
          <w:p w14:paraId="3BACE548" w14:textId="77777777" w:rsidR="00A3300D" w:rsidRPr="009E444A" w:rsidRDefault="00A3300D" w:rsidP="003D1C07">
            <w:pPr>
              <w:numPr>
                <w:ilvl w:val="1"/>
                <w:numId w:val="10"/>
              </w:numPr>
              <w:adjustRightInd w:val="0"/>
              <w:snapToGrid w:val="0"/>
              <w:ind w:left="840"/>
              <w:rPr>
                <w:rFonts w:ascii="Times New Roman" w:eastAsia="Batang" w:hAnsi="Times New Roman"/>
                <w:bCs/>
                <w:szCs w:val="20"/>
                <w:lang w:val="en-US" w:eastAsia="x-none"/>
              </w:rPr>
            </w:pPr>
            <w:r w:rsidRPr="009E444A">
              <w:rPr>
                <w:rFonts w:ascii="Times New Roman" w:eastAsia="Batang" w:hAnsi="Times New Roman"/>
                <w:bCs/>
                <w:szCs w:val="20"/>
                <w:lang w:val="en-US" w:eastAsia="zh-CN"/>
              </w:rPr>
              <w:t xml:space="preserve">FFS the maximum value(s) for </w:t>
            </w:r>
            <w:r w:rsidRPr="009E444A">
              <w:rPr>
                <w:rFonts w:ascii="Times New Roman" w:eastAsia="Batang" w:hAnsi="Times New Roman"/>
                <w:bCs/>
                <w:szCs w:val="20"/>
                <w:lang w:val="en-US"/>
              </w:rPr>
              <w:t>T</w:t>
            </w:r>
            <w:r w:rsidRPr="009E444A">
              <w:rPr>
                <w:rFonts w:ascii="Times New Roman" w:eastAsia="Batang" w:hAnsi="Times New Roman"/>
                <w:bCs/>
                <w:szCs w:val="20"/>
                <w:vertAlign w:val="subscript"/>
                <w:lang w:val="en-US"/>
              </w:rPr>
              <w:t>R2D</w:t>
            </w:r>
          </w:p>
          <w:p w14:paraId="5FFC26C4" w14:textId="77777777" w:rsidR="00376317" w:rsidRPr="009E444A" w:rsidRDefault="00376317" w:rsidP="00F32F80">
            <w:pPr>
              <w:rPr>
                <w:rFonts w:ascii="Times New Roman" w:eastAsia="Batang" w:hAnsi="Times New Roman"/>
                <w:bCs/>
                <w:szCs w:val="20"/>
                <w:lang w:val="en-US"/>
              </w:rPr>
            </w:pPr>
          </w:p>
          <w:p w14:paraId="67680671" w14:textId="77777777" w:rsidR="00376317" w:rsidRPr="009E444A" w:rsidRDefault="00376317" w:rsidP="00376317">
            <w:pPr>
              <w:adjustRightInd w:val="0"/>
              <w:snapToGrid w:val="0"/>
              <w:rPr>
                <w:rFonts w:ascii="Times New Roman" w:eastAsia="DengXian" w:hAnsi="Times New Roman"/>
                <w:bCs/>
                <w:szCs w:val="20"/>
                <w:lang w:val="en-US" w:eastAsia="zh-CN"/>
              </w:rPr>
            </w:pPr>
            <w:r w:rsidRPr="009E444A">
              <w:rPr>
                <w:rFonts w:ascii="Times New Roman" w:eastAsia="DengXian" w:hAnsi="Times New Roman"/>
                <w:bCs/>
                <w:szCs w:val="20"/>
                <w:highlight w:val="green"/>
                <w:lang w:val="en-US" w:eastAsia="zh-CN"/>
              </w:rPr>
              <w:t>Agreement</w:t>
            </w:r>
          </w:p>
          <w:p w14:paraId="1CCC03B4" w14:textId="77777777" w:rsidR="00376317" w:rsidRPr="009E444A" w:rsidRDefault="00376317" w:rsidP="00376317">
            <w:pPr>
              <w:rPr>
                <w:rFonts w:ascii="Times New Roman" w:eastAsia="DengXian" w:hAnsi="Times New Roman"/>
                <w:bCs/>
                <w:szCs w:val="20"/>
                <w:lang w:val="en-US" w:eastAsia="zh-CN"/>
              </w:rPr>
            </w:pPr>
            <w:r w:rsidRPr="009E444A">
              <w:rPr>
                <w:rFonts w:ascii="Times New Roman" w:eastAsia="DengXian" w:hAnsi="Times New Roman"/>
                <w:bCs/>
                <w:szCs w:val="20"/>
                <w:lang w:val="en-US" w:eastAsia="zh-CN"/>
              </w:rPr>
              <w:t>Study whether/how an A-IoT device can count the time with sufficient accuracy (with a certain timing error due to SFO) at least for the purposes related to TDM(A) (if needed), and if so for how long after receiving an R2D transmission.</w:t>
            </w:r>
          </w:p>
          <w:p w14:paraId="57F56752" w14:textId="61464619" w:rsidR="00F32F80" w:rsidRPr="009E444A" w:rsidRDefault="00F32F80" w:rsidP="00F32F80">
            <w:pPr>
              <w:rPr>
                <w:rFonts w:ascii="Times" w:eastAsia="Batang" w:hAnsi="Times"/>
                <w:bCs/>
                <w:szCs w:val="24"/>
                <w:lang w:val="en-US" w:eastAsia="ko-KR"/>
              </w:rPr>
            </w:pPr>
            <w:r w:rsidRPr="009E444A">
              <w:rPr>
                <w:rFonts w:ascii="Times New Roman" w:eastAsia="Batang" w:hAnsi="Times New Roman"/>
                <w:bCs/>
                <w:szCs w:val="20"/>
                <w:lang w:val="en-US"/>
              </w:rPr>
              <w:br/>
            </w:r>
            <w:r w:rsidRPr="009E444A">
              <w:rPr>
                <w:rFonts w:ascii="Times" w:eastAsia="Batang" w:hAnsi="Times"/>
                <w:bCs/>
                <w:szCs w:val="24"/>
                <w:highlight w:val="green"/>
                <w:lang w:val="en-US" w:eastAsia="ko-KR"/>
              </w:rPr>
              <w:t>Agreement</w:t>
            </w:r>
            <w:r w:rsidRPr="009E444A">
              <w:rPr>
                <w:rFonts w:ascii="Times" w:eastAsia="Batang" w:hAnsi="Times"/>
                <w:bCs/>
                <w:color w:val="BFBFBF" w:themeColor="background1" w:themeShade="BF"/>
                <w:szCs w:val="24"/>
                <w:lang w:val="en-US" w:eastAsia="ko-KR"/>
              </w:rPr>
              <w:t xml:space="preserve"> (from agenda item 9.4.1.2)</w:t>
            </w:r>
          </w:p>
          <w:p w14:paraId="7C8986AF" w14:textId="77777777" w:rsidR="00F32F80" w:rsidRPr="009E444A" w:rsidRDefault="00F32F80" w:rsidP="00F32F80">
            <w:pPr>
              <w:rPr>
                <w:rFonts w:ascii="Times" w:eastAsia="Batang" w:hAnsi="Times"/>
                <w:szCs w:val="24"/>
                <w:lang w:val="en-US" w:eastAsia="ko-KR"/>
              </w:rPr>
            </w:pPr>
            <w:r w:rsidRPr="009E444A">
              <w:rPr>
                <w:rFonts w:ascii="Times" w:eastAsia="Batang" w:hAnsi="Times"/>
                <w:szCs w:val="24"/>
                <w:lang w:val="en-US" w:eastAsia="ko-KR"/>
              </w:rPr>
              <w:t>The following template is used for capturing descriptions on clock/LO.</w:t>
            </w:r>
          </w:p>
          <w:tbl>
            <w:tblPr>
              <w:tblW w:w="4705"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20" w:firstRow="1" w:lastRow="0" w:firstColumn="0" w:lastColumn="0" w:noHBand="0" w:noVBand="1"/>
            </w:tblPr>
            <w:tblGrid>
              <w:gridCol w:w="1031"/>
              <w:gridCol w:w="933"/>
              <w:gridCol w:w="984"/>
              <w:gridCol w:w="672"/>
              <w:gridCol w:w="1322"/>
              <w:gridCol w:w="1121"/>
              <w:gridCol w:w="1102"/>
              <w:gridCol w:w="1101"/>
            </w:tblGrid>
            <w:tr w:rsidR="00F32F80" w:rsidRPr="009E444A" w14:paraId="285E48DF" w14:textId="77777777" w:rsidTr="00B64778">
              <w:trPr>
                <w:trHeight w:val="259"/>
              </w:trPr>
              <w:tc>
                <w:tcPr>
                  <w:tcW w:w="650"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4300D5DE" w14:textId="77777777" w:rsidR="00F32F80" w:rsidRPr="009E444A" w:rsidRDefault="00F32F80" w:rsidP="00F32F80">
                  <w:pPr>
                    <w:spacing w:after="0" w:line="240" w:lineRule="auto"/>
                    <w:rPr>
                      <w:rFonts w:ascii="Times" w:eastAsia="Batang" w:hAnsi="Times" w:cs="Times New Roman"/>
                      <w:szCs w:val="24"/>
                    </w:rPr>
                  </w:pPr>
                </w:p>
              </w:tc>
              <w:tc>
                <w:tcPr>
                  <w:tcW w:w="5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12198DE0" w14:textId="77777777" w:rsidR="00F32F80" w:rsidRPr="009E444A" w:rsidRDefault="00F32F80" w:rsidP="00F32F80">
                  <w:pPr>
                    <w:spacing w:after="0" w:line="240" w:lineRule="auto"/>
                    <w:rPr>
                      <w:rFonts w:ascii="Times" w:eastAsia="Batang" w:hAnsi="Times" w:cs="Times New Roman"/>
                      <w:szCs w:val="24"/>
                    </w:rPr>
                  </w:pPr>
                  <w:r w:rsidRPr="009E444A">
                    <w:rPr>
                      <w:rFonts w:ascii="Times" w:eastAsia="Batang" w:hAnsi="Times" w:cs="Times New Roman"/>
                      <w:szCs w:val="24"/>
                    </w:rPr>
                    <w:t>Purpose</w:t>
                  </w:r>
                </w:p>
              </w:tc>
              <w:tc>
                <w:tcPr>
                  <w:tcW w:w="566" w:type="pct"/>
                  <w:tcBorders>
                    <w:top w:val="single" w:sz="6" w:space="0" w:color="auto"/>
                    <w:left w:val="single" w:sz="6" w:space="0" w:color="auto"/>
                    <w:bottom w:val="single" w:sz="6" w:space="0" w:color="auto"/>
                    <w:right w:val="single" w:sz="6" w:space="0" w:color="auto"/>
                  </w:tcBorders>
                  <w:shd w:val="clear" w:color="auto" w:fill="auto"/>
                </w:tcPr>
                <w:p w14:paraId="79649740" w14:textId="77777777" w:rsidR="00F32F80" w:rsidRPr="009E444A" w:rsidRDefault="00F32F80" w:rsidP="00F32F80">
                  <w:pPr>
                    <w:spacing w:after="0" w:line="240" w:lineRule="auto"/>
                    <w:ind w:left="91"/>
                    <w:rPr>
                      <w:rFonts w:ascii="Times" w:eastAsia="Batang" w:hAnsi="Times" w:cs="Times New Roman"/>
                      <w:szCs w:val="24"/>
                    </w:rPr>
                  </w:pPr>
                  <w:r w:rsidRPr="009E444A">
                    <w:rPr>
                      <w:rFonts w:ascii="Times" w:eastAsia="Batang" w:hAnsi="Times" w:cs="Times New Roman"/>
                      <w:szCs w:val="24"/>
                    </w:rPr>
                    <w:t>Applicable</w:t>
                  </w:r>
                </w:p>
                <w:p w14:paraId="230B5A07" w14:textId="77777777" w:rsidR="00F32F80" w:rsidRPr="009E444A" w:rsidRDefault="00F32F80" w:rsidP="00F32F80">
                  <w:pPr>
                    <w:spacing w:after="0" w:line="240" w:lineRule="auto"/>
                    <w:ind w:left="91"/>
                    <w:rPr>
                      <w:rFonts w:ascii="Times" w:eastAsia="Batang" w:hAnsi="Times" w:cs="Times New Roman"/>
                      <w:szCs w:val="24"/>
                    </w:rPr>
                  </w:pPr>
                  <w:r w:rsidRPr="009E444A">
                    <w:rPr>
                      <w:rFonts w:ascii="Times" w:eastAsia="Batang" w:hAnsi="Times" w:cs="Times New Roman"/>
                      <w:szCs w:val="24"/>
                    </w:rPr>
                    <w:t>device types</w:t>
                  </w:r>
                </w:p>
              </w:tc>
              <w:tc>
                <w:tcPr>
                  <w:tcW w:w="442" w:type="pct"/>
                  <w:tcBorders>
                    <w:top w:val="single" w:sz="6" w:space="0" w:color="auto"/>
                    <w:left w:val="single" w:sz="6" w:space="0" w:color="auto"/>
                    <w:bottom w:val="single" w:sz="6" w:space="0" w:color="auto"/>
                    <w:right w:val="single" w:sz="6" w:space="0" w:color="auto"/>
                  </w:tcBorders>
                  <w:shd w:val="clear" w:color="auto" w:fill="auto"/>
                </w:tcPr>
                <w:p w14:paraId="0589880D" w14:textId="77777777" w:rsidR="00F32F80" w:rsidRPr="009E444A" w:rsidRDefault="00F32F80" w:rsidP="00F32F80">
                  <w:pPr>
                    <w:spacing w:after="0" w:line="240" w:lineRule="auto"/>
                    <w:ind w:left="80"/>
                    <w:rPr>
                      <w:rFonts w:ascii="Times" w:eastAsia="Batang" w:hAnsi="Times" w:cs="Times New Roman"/>
                      <w:szCs w:val="24"/>
                    </w:rPr>
                  </w:pPr>
                  <w:r w:rsidRPr="009E444A">
                    <w:rPr>
                      <w:rFonts w:ascii="Times" w:eastAsia="Batang" w:hAnsi="Times" w:cs="Times New Roman"/>
                      <w:szCs w:val="24"/>
                    </w:rPr>
                    <w:t>Clock</w:t>
                  </w:r>
                </w:p>
                <w:p w14:paraId="08351578" w14:textId="77777777" w:rsidR="00F32F80" w:rsidRPr="009E444A" w:rsidRDefault="00F32F80" w:rsidP="00F32F80">
                  <w:pPr>
                    <w:spacing w:after="0" w:line="240" w:lineRule="auto"/>
                    <w:ind w:left="80"/>
                    <w:rPr>
                      <w:rFonts w:ascii="Times" w:eastAsia="Batang" w:hAnsi="Times" w:cs="Times New Roman"/>
                      <w:szCs w:val="24"/>
                    </w:rPr>
                  </w:pPr>
                  <w:r w:rsidRPr="009E444A">
                    <w:rPr>
                      <w:rFonts w:ascii="Times" w:eastAsia="Batang" w:hAnsi="Times" w:cs="Times New Roman"/>
                      <w:szCs w:val="24"/>
                    </w:rPr>
                    <w:t>speed</w:t>
                  </w:r>
                </w:p>
              </w:tc>
              <w:tc>
                <w:tcPr>
                  <w:tcW w:w="761"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77855FA7" w14:textId="77777777" w:rsidR="00F32F80" w:rsidRPr="009E444A" w:rsidRDefault="00F32F80" w:rsidP="00F32F80">
                  <w:pPr>
                    <w:spacing w:after="0" w:line="240" w:lineRule="auto"/>
                    <w:rPr>
                      <w:rFonts w:ascii="Times" w:eastAsia="Batang" w:hAnsi="Times" w:cs="Times New Roman"/>
                      <w:szCs w:val="24"/>
                    </w:rPr>
                  </w:pPr>
                  <w:r w:rsidRPr="009E444A">
                    <w:rPr>
                      <w:rFonts w:ascii="Times" w:eastAsia="Batang" w:hAnsi="Times" w:cs="Times New Roman"/>
                      <w:szCs w:val="24"/>
                    </w:rPr>
                    <w:t xml:space="preserve">Power </w:t>
                  </w:r>
                  <w:r w:rsidRPr="009E444A">
                    <w:rPr>
                      <w:rFonts w:ascii="Times" w:eastAsia="Batang" w:hAnsi="Times" w:cs="Times New Roman"/>
                      <w:szCs w:val="24"/>
                    </w:rPr>
                    <w:br/>
                    <w:t>consumption</w:t>
                  </w:r>
                </w:p>
              </w:tc>
              <w:tc>
                <w:tcPr>
                  <w:tcW w:w="614"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52B3794F" w14:textId="77777777" w:rsidR="00F32F80" w:rsidRPr="009E444A" w:rsidRDefault="00F32F80" w:rsidP="00F32F80">
                  <w:pPr>
                    <w:spacing w:after="0" w:line="240" w:lineRule="auto"/>
                    <w:rPr>
                      <w:rFonts w:ascii="Times" w:eastAsia="Batang" w:hAnsi="Times" w:cs="Times New Roman"/>
                      <w:szCs w:val="24"/>
                    </w:rPr>
                  </w:pPr>
                  <w:r w:rsidRPr="009E444A">
                    <w:rPr>
                      <w:rFonts w:ascii="Times" w:eastAsia="Batang" w:hAnsi="Times" w:cs="Times New Roman"/>
                      <w:szCs w:val="24"/>
                    </w:rPr>
                    <w:t>[Initial clock</w:t>
                  </w:r>
                </w:p>
                <w:p w14:paraId="4A41BE6A" w14:textId="77777777" w:rsidR="00F32F80" w:rsidRPr="009E444A" w:rsidRDefault="00F32F80" w:rsidP="00F32F80">
                  <w:pPr>
                    <w:spacing w:after="0" w:line="240" w:lineRule="auto"/>
                    <w:rPr>
                      <w:rFonts w:ascii="Times" w:eastAsia="Batang" w:hAnsi="Times" w:cs="Times New Roman"/>
                      <w:szCs w:val="24"/>
                    </w:rPr>
                  </w:pPr>
                  <w:r w:rsidRPr="009E444A">
                    <w:rPr>
                      <w:rFonts w:ascii="Times" w:eastAsia="Batang" w:hAnsi="Times" w:cs="Times New Roman"/>
                      <w:szCs w:val="24"/>
                    </w:rPr>
                    <w:t>Accuracy]</w:t>
                  </w:r>
                </w:p>
              </w:tc>
              <w:tc>
                <w:tcPr>
                  <w:tcW w:w="693" w:type="pct"/>
                  <w:tcBorders>
                    <w:top w:val="single" w:sz="6" w:space="0" w:color="auto"/>
                    <w:left w:val="single" w:sz="6" w:space="0" w:color="auto"/>
                    <w:bottom w:val="single" w:sz="6" w:space="0" w:color="auto"/>
                    <w:right w:val="single" w:sz="6" w:space="0" w:color="auto"/>
                  </w:tcBorders>
                  <w:shd w:val="clear" w:color="auto" w:fill="auto"/>
                </w:tcPr>
                <w:p w14:paraId="5732C5DE" w14:textId="77777777" w:rsidR="00F32F80" w:rsidRPr="009E444A" w:rsidRDefault="00F32F80" w:rsidP="00F32F80">
                  <w:pPr>
                    <w:spacing w:after="0" w:line="240" w:lineRule="auto"/>
                    <w:ind w:left="80"/>
                    <w:rPr>
                      <w:rFonts w:ascii="Times" w:eastAsia="Batang" w:hAnsi="Times" w:cs="Times New Roman"/>
                      <w:szCs w:val="24"/>
                    </w:rPr>
                  </w:pPr>
                  <w:r w:rsidRPr="009E444A">
                    <w:rPr>
                      <w:rFonts w:ascii="Times" w:eastAsia="Batang" w:hAnsi="Times" w:cs="Times New Roman"/>
                      <w:szCs w:val="24"/>
                    </w:rPr>
                    <w:t xml:space="preserve">[Accuracy after </w:t>
                  </w:r>
                </w:p>
                <w:p w14:paraId="51DDBBED" w14:textId="77777777" w:rsidR="00F32F80" w:rsidRPr="009E444A" w:rsidRDefault="00F32F80" w:rsidP="00F32F80">
                  <w:pPr>
                    <w:spacing w:after="0" w:line="240" w:lineRule="auto"/>
                    <w:ind w:left="80"/>
                    <w:rPr>
                      <w:rFonts w:ascii="Times" w:eastAsia="Batang" w:hAnsi="Times" w:cs="Times New Roman"/>
                      <w:szCs w:val="24"/>
                      <w:lang w:eastAsia="ko-KR"/>
                    </w:rPr>
                  </w:pPr>
                  <w:r w:rsidRPr="009E444A">
                    <w:rPr>
                      <w:rFonts w:ascii="Times" w:eastAsia="Batang" w:hAnsi="Times" w:cs="Times New Roman"/>
                      <w:szCs w:val="24"/>
                    </w:rPr>
                    <w:t xml:space="preserve">clock </w:t>
                  </w:r>
                  <w:r w:rsidRPr="009E444A">
                    <w:rPr>
                      <w:rFonts w:ascii="Times" w:eastAsia="Batang" w:hAnsi="Times" w:cs="Times New Roman"/>
                      <w:szCs w:val="24"/>
                      <w:lang w:eastAsia="ko-KR"/>
                    </w:rPr>
                    <w:t>sync]</w:t>
                  </w:r>
                </w:p>
              </w:tc>
              <w:tc>
                <w:tcPr>
                  <w:tcW w:w="692" w:type="pct"/>
                  <w:tcBorders>
                    <w:top w:val="single" w:sz="6" w:space="0" w:color="auto"/>
                    <w:left w:val="single" w:sz="6" w:space="0" w:color="auto"/>
                    <w:bottom w:val="single" w:sz="6" w:space="0" w:color="auto"/>
                    <w:right w:val="single" w:sz="6" w:space="0" w:color="auto"/>
                  </w:tcBorders>
                  <w:shd w:val="clear" w:color="auto" w:fill="auto"/>
                </w:tcPr>
                <w:p w14:paraId="427F4A9D" w14:textId="77777777" w:rsidR="00F32F80" w:rsidRPr="009E444A" w:rsidRDefault="00F32F80" w:rsidP="00F32F80">
                  <w:pPr>
                    <w:spacing w:after="0" w:line="240" w:lineRule="auto"/>
                    <w:ind w:left="80"/>
                    <w:rPr>
                      <w:rFonts w:ascii="Times" w:eastAsia="Batang" w:hAnsi="Times" w:cs="Times New Roman"/>
                      <w:szCs w:val="24"/>
                      <w:highlight w:val="yellow"/>
                    </w:rPr>
                  </w:pPr>
                  <w:r w:rsidRPr="009E444A">
                    <w:rPr>
                      <w:rFonts w:ascii="Times" w:eastAsia="Batang" w:hAnsi="Times" w:cs="Times New Roman"/>
                      <w:szCs w:val="24"/>
                    </w:rPr>
                    <w:t>[Clock drift]</w:t>
                  </w:r>
                </w:p>
              </w:tc>
            </w:tr>
            <w:tr w:rsidR="00F32F80" w:rsidRPr="009E444A" w14:paraId="7829E215" w14:textId="77777777" w:rsidTr="00B64778">
              <w:trPr>
                <w:trHeight w:val="717"/>
              </w:trPr>
              <w:tc>
                <w:tcPr>
                  <w:tcW w:w="650"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441E52B3" w14:textId="77777777" w:rsidR="00F32F80" w:rsidRPr="009E444A" w:rsidRDefault="00F32F80" w:rsidP="00F32F80">
                  <w:pPr>
                    <w:spacing w:after="0" w:line="240" w:lineRule="auto"/>
                    <w:rPr>
                      <w:rFonts w:ascii="Times" w:eastAsia="Batang" w:hAnsi="Times" w:cs="Times New Roman"/>
                      <w:szCs w:val="24"/>
                    </w:rPr>
                  </w:pPr>
                  <w:r w:rsidRPr="009E444A">
                    <w:rPr>
                      <w:rFonts w:ascii="Times" w:eastAsia="Batang" w:hAnsi="Times" w:cs="Times New Roman"/>
                      <w:szCs w:val="24"/>
                    </w:rPr>
                    <w:t>Purpose #1 of the clock</w:t>
                  </w:r>
                </w:p>
              </w:tc>
              <w:tc>
                <w:tcPr>
                  <w:tcW w:w="5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A578600" w14:textId="77777777" w:rsidR="00F32F80" w:rsidRPr="009E444A" w:rsidRDefault="00F32F80" w:rsidP="00F32F80">
                  <w:pPr>
                    <w:spacing w:after="0" w:line="240" w:lineRule="auto"/>
                    <w:rPr>
                      <w:rFonts w:ascii="Times" w:eastAsia="Batang" w:hAnsi="Times" w:cs="Times New Roman"/>
                      <w:szCs w:val="24"/>
                    </w:rPr>
                  </w:pPr>
                </w:p>
              </w:tc>
              <w:tc>
                <w:tcPr>
                  <w:tcW w:w="566" w:type="pct"/>
                  <w:tcBorders>
                    <w:top w:val="single" w:sz="6" w:space="0" w:color="auto"/>
                    <w:left w:val="single" w:sz="6" w:space="0" w:color="auto"/>
                    <w:bottom w:val="single" w:sz="6" w:space="0" w:color="auto"/>
                    <w:right w:val="single" w:sz="6" w:space="0" w:color="auto"/>
                  </w:tcBorders>
                  <w:shd w:val="clear" w:color="auto" w:fill="auto"/>
                </w:tcPr>
                <w:p w14:paraId="6ABC9A32" w14:textId="77777777" w:rsidR="00F32F80" w:rsidRPr="009E444A" w:rsidRDefault="00F32F80" w:rsidP="00F32F80">
                  <w:pPr>
                    <w:spacing w:after="0" w:line="240" w:lineRule="auto"/>
                    <w:ind w:left="91"/>
                    <w:rPr>
                      <w:rFonts w:ascii="Times" w:eastAsia="Batang" w:hAnsi="Times" w:cs="Times New Roman"/>
                      <w:szCs w:val="24"/>
                    </w:rPr>
                  </w:pPr>
                </w:p>
              </w:tc>
              <w:tc>
                <w:tcPr>
                  <w:tcW w:w="442" w:type="pct"/>
                  <w:tcBorders>
                    <w:top w:val="single" w:sz="6" w:space="0" w:color="auto"/>
                    <w:left w:val="single" w:sz="6" w:space="0" w:color="auto"/>
                    <w:bottom w:val="single" w:sz="6" w:space="0" w:color="auto"/>
                    <w:right w:val="single" w:sz="6" w:space="0" w:color="auto"/>
                  </w:tcBorders>
                  <w:shd w:val="clear" w:color="auto" w:fill="auto"/>
                </w:tcPr>
                <w:p w14:paraId="60745517" w14:textId="77777777" w:rsidR="00F32F80" w:rsidRPr="009E444A" w:rsidRDefault="00F32F80" w:rsidP="00F32F80">
                  <w:pPr>
                    <w:spacing w:after="0" w:line="240" w:lineRule="auto"/>
                    <w:ind w:left="80"/>
                    <w:rPr>
                      <w:rFonts w:ascii="Times" w:eastAsia="Batang" w:hAnsi="Times" w:cs="Times New Roman"/>
                      <w:szCs w:val="24"/>
                    </w:rPr>
                  </w:pPr>
                </w:p>
              </w:tc>
              <w:tc>
                <w:tcPr>
                  <w:tcW w:w="761"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9F146E5" w14:textId="77777777" w:rsidR="00F32F80" w:rsidRPr="009E444A" w:rsidRDefault="00F32F80" w:rsidP="00F32F80">
                  <w:pPr>
                    <w:spacing w:after="0" w:line="240" w:lineRule="auto"/>
                    <w:rPr>
                      <w:rFonts w:ascii="Times" w:eastAsia="Batang" w:hAnsi="Times" w:cs="Times New Roman"/>
                      <w:szCs w:val="24"/>
                    </w:rPr>
                  </w:pPr>
                </w:p>
              </w:tc>
              <w:tc>
                <w:tcPr>
                  <w:tcW w:w="614"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8399C7A" w14:textId="77777777" w:rsidR="00F32F80" w:rsidRPr="009E444A" w:rsidRDefault="00F32F80" w:rsidP="00F32F80">
                  <w:pPr>
                    <w:spacing w:after="0" w:line="240" w:lineRule="auto"/>
                    <w:rPr>
                      <w:rFonts w:ascii="Times" w:eastAsia="Batang" w:hAnsi="Times" w:cs="Times New Roman"/>
                      <w:szCs w:val="24"/>
                      <w:lang w:eastAsia="ko-KR"/>
                    </w:rPr>
                  </w:pPr>
                </w:p>
              </w:tc>
              <w:tc>
                <w:tcPr>
                  <w:tcW w:w="693" w:type="pct"/>
                  <w:tcBorders>
                    <w:top w:val="single" w:sz="6" w:space="0" w:color="auto"/>
                    <w:left w:val="single" w:sz="6" w:space="0" w:color="auto"/>
                    <w:bottom w:val="single" w:sz="6" w:space="0" w:color="auto"/>
                    <w:right w:val="single" w:sz="6" w:space="0" w:color="auto"/>
                  </w:tcBorders>
                  <w:shd w:val="clear" w:color="auto" w:fill="auto"/>
                </w:tcPr>
                <w:p w14:paraId="0534D3A2" w14:textId="77777777" w:rsidR="00F32F80" w:rsidRPr="009E444A" w:rsidRDefault="00F32F80" w:rsidP="00F32F80">
                  <w:pPr>
                    <w:spacing w:after="0" w:line="240" w:lineRule="auto"/>
                    <w:ind w:left="80"/>
                    <w:rPr>
                      <w:rFonts w:ascii="Times" w:eastAsia="Batang" w:hAnsi="Times" w:cs="Times New Roman"/>
                      <w:szCs w:val="24"/>
                    </w:rPr>
                  </w:pPr>
                </w:p>
              </w:tc>
              <w:tc>
                <w:tcPr>
                  <w:tcW w:w="692" w:type="pct"/>
                  <w:tcBorders>
                    <w:top w:val="single" w:sz="6" w:space="0" w:color="auto"/>
                    <w:left w:val="single" w:sz="6" w:space="0" w:color="auto"/>
                    <w:bottom w:val="single" w:sz="6" w:space="0" w:color="auto"/>
                    <w:right w:val="single" w:sz="6" w:space="0" w:color="auto"/>
                  </w:tcBorders>
                </w:tcPr>
                <w:p w14:paraId="56A7A320" w14:textId="77777777" w:rsidR="00F32F80" w:rsidRPr="009E444A" w:rsidRDefault="00F32F80" w:rsidP="00F32F80">
                  <w:pPr>
                    <w:spacing w:after="0" w:line="240" w:lineRule="auto"/>
                    <w:ind w:left="80"/>
                    <w:rPr>
                      <w:rFonts w:ascii="Times" w:eastAsia="Batang" w:hAnsi="Times" w:cs="Times New Roman"/>
                      <w:szCs w:val="24"/>
                      <w:lang w:eastAsia="ko-KR"/>
                    </w:rPr>
                  </w:pPr>
                </w:p>
              </w:tc>
            </w:tr>
            <w:tr w:rsidR="00F32F80" w:rsidRPr="009E444A" w14:paraId="4E5BF784" w14:textId="77777777" w:rsidTr="00B64778">
              <w:trPr>
                <w:trHeight w:val="115"/>
              </w:trPr>
              <w:tc>
                <w:tcPr>
                  <w:tcW w:w="650"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79D32933" w14:textId="77777777" w:rsidR="00F32F80" w:rsidRPr="009E444A" w:rsidRDefault="00F32F80" w:rsidP="00F32F80">
                  <w:pPr>
                    <w:spacing w:after="0" w:line="240" w:lineRule="auto"/>
                    <w:rPr>
                      <w:rFonts w:ascii="Times" w:eastAsia="Batang" w:hAnsi="Times" w:cs="Times New Roman"/>
                      <w:szCs w:val="24"/>
                    </w:rPr>
                  </w:pPr>
                  <w:r w:rsidRPr="009E444A">
                    <w:rPr>
                      <w:rFonts w:ascii="Times" w:eastAsia="Batang" w:hAnsi="Times" w:cs="Times New Roman"/>
                      <w:szCs w:val="24"/>
                    </w:rPr>
                    <w:t>Purpose #N of the clock</w:t>
                  </w:r>
                </w:p>
              </w:tc>
              <w:tc>
                <w:tcPr>
                  <w:tcW w:w="5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34E0872F" w14:textId="77777777" w:rsidR="00F32F80" w:rsidRPr="009E444A" w:rsidRDefault="00F32F80" w:rsidP="00F32F80">
                  <w:pPr>
                    <w:spacing w:after="0" w:line="240" w:lineRule="auto"/>
                    <w:rPr>
                      <w:rFonts w:ascii="Times" w:eastAsia="Batang" w:hAnsi="Times" w:cs="Times New Roman"/>
                      <w:szCs w:val="24"/>
                    </w:rPr>
                  </w:pPr>
                </w:p>
              </w:tc>
              <w:tc>
                <w:tcPr>
                  <w:tcW w:w="566" w:type="pct"/>
                  <w:tcBorders>
                    <w:top w:val="single" w:sz="6" w:space="0" w:color="auto"/>
                    <w:left w:val="single" w:sz="6" w:space="0" w:color="auto"/>
                    <w:bottom w:val="single" w:sz="6" w:space="0" w:color="auto"/>
                    <w:right w:val="single" w:sz="6" w:space="0" w:color="auto"/>
                  </w:tcBorders>
                  <w:shd w:val="clear" w:color="auto" w:fill="auto"/>
                </w:tcPr>
                <w:p w14:paraId="24AEE114" w14:textId="77777777" w:rsidR="00F32F80" w:rsidRPr="009E444A" w:rsidRDefault="00F32F80" w:rsidP="00F32F80">
                  <w:pPr>
                    <w:spacing w:after="0" w:line="240" w:lineRule="auto"/>
                    <w:ind w:left="91"/>
                    <w:rPr>
                      <w:rFonts w:ascii="Times" w:eastAsia="Batang" w:hAnsi="Times" w:cs="Times New Roman"/>
                      <w:szCs w:val="24"/>
                    </w:rPr>
                  </w:pPr>
                </w:p>
              </w:tc>
              <w:tc>
                <w:tcPr>
                  <w:tcW w:w="442" w:type="pct"/>
                  <w:tcBorders>
                    <w:top w:val="single" w:sz="6" w:space="0" w:color="auto"/>
                    <w:left w:val="single" w:sz="6" w:space="0" w:color="auto"/>
                    <w:bottom w:val="single" w:sz="6" w:space="0" w:color="auto"/>
                    <w:right w:val="single" w:sz="6" w:space="0" w:color="auto"/>
                  </w:tcBorders>
                  <w:shd w:val="clear" w:color="auto" w:fill="auto"/>
                </w:tcPr>
                <w:p w14:paraId="63FD8F49" w14:textId="77777777" w:rsidR="00F32F80" w:rsidRPr="009E444A" w:rsidRDefault="00F32F80" w:rsidP="00F32F80">
                  <w:pPr>
                    <w:spacing w:after="0" w:line="240" w:lineRule="auto"/>
                    <w:ind w:left="80"/>
                    <w:rPr>
                      <w:rFonts w:ascii="Times" w:eastAsia="Batang" w:hAnsi="Times" w:cs="Times New Roman"/>
                      <w:szCs w:val="24"/>
                    </w:rPr>
                  </w:pPr>
                </w:p>
              </w:tc>
              <w:tc>
                <w:tcPr>
                  <w:tcW w:w="761"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16EC741" w14:textId="77777777" w:rsidR="00F32F80" w:rsidRPr="009E444A" w:rsidRDefault="00F32F80" w:rsidP="00F32F80">
                  <w:pPr>
                    <w:spacing w:after="0" w:line="240" w:lineRule="auto"/>
                    <w:rPr>
                      <w:rFonts w:ascii="Times" w:eastAsia="Batang" w:hAnsi="Times" w:cs="Times New Roman"/>
                      <w:szCs w:val="24"/>
                    </w:rPr>
                  </w:pPr>
                </w:p>
              </w:tc>
              <w:tc>
                <w:tcPr>
                  <w:tcW w:w="614"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1DEB305" w14:textId="77777777" w:rsidR="00F32F80" w:rsidRPr="009E444A" w:rsidRDefault="00F32F80" w:rsidP="00F32F80">
                  <w:pPr>
                    <w:spacing w:after="0" w:line="240" w:lineRule="auto"/>
                    <w:rPr>
                      <w:rFonts w:ascii="Times" w:eastAsia="Batang" w:hAnsi="Times" w:cs="Times New Roman"/>
                      <w:szCs w:val="24"/>
                    </w:rPr>
                  </w:pPr>
                </w:p>
              </w:tc>
              <w:tc>
                <w:tcPr>
                  <w:tcW w:w="693" w:type="pct"/>
                  <w:tcBorders>
                    <w:top w:val="single" w:sz="6" w:space="0" w:color="auto"/>
                    <w:left w:val="single" w:sz="6" w:space="0" w:color="auto"/>
                    <w:bottom w:val="single" w:sz="6" w:space="0" w:color="auto"/>
                    <w:right w:val="single" w:sz="6" w:space="0" w:color="auto"/>
                  </w:tcBorders>
                  <w:shd w:val="clear" w:color="auto" w:fill="auto"/>
                </w:tcPr>
                <w:p w14:paraId="3786BFAD" w14:textId="77777777" w:rsidR="00F32F80" w:rsidRPr="009E444A" w:rsidRDefault="00F32F80" w:rsidP="00F32F80">
                  <w:pPr>
                    <w:spacing w:after="0" w:line="240" w:lineRule="auto"/>
                    <w:ind w:left="80"/>
                    <w:rPr>
                      <w:rFonts w:ascii="Times" w:eastAsia="Batang" w:hAnsi="Times" w:cs="Times New Roman"/>
                      <w:szCs w:val="24"/>
                    </w:rPr>
                  </w:pPr>
                </w:p>
              </w:tc>
              <w:tc>
                <w:tcPr>
                  <w:tcW w:w="692" w:type="pct"/>
                  <w:tcBorders>
                    <w:top w:val="single" w:sz="6" w:space="0" w:color="auto"/>
                    <w:left w:val="single" w:sz="6" w:space="0" w:color="auto"/>
                    <w:bottom w:val="single" w:sz="6" w:space="0" w:color="auto"/>
                    <w:right w:val="single" w:sz="6" w:space="0" w:color="auto"/>
                  </w:tcBorders>
                </w:tcPr>
                <w:p w14:paraId="47742929" w14:textId="77777777" w:rsidR="00F32F80" w:rsidRPr="009E444A" w:rsidRDefault="00F32F80" w:rsidP="00F32F80">
                  <w:pPr>
                    <w:spacing w:after="0" w:line="240" w:lineRule="auto"/>
                    <w:ind w:left="80"/>
                    <w:rPr>
                      <w:rFonts w:ascii="Times" w:eastAsia="Batang" w:hAnsi="Times" w:cs="Times New Roman"/>
                      <w:szCs w:val="24"/>
                      <w:lang w:eastAsia="ko-KR"/>
                    </w:rPr>
                  </w:pPr>
                </w:p>
              </w:tc>
            </w:tr>
            <w:tr w:rsidR="00F32F80" w:rsidRPr="009E444A" w14:paraId="24BE0006" w14:textId="77777777" w:rsidTr="00B64778">
              <w:trPr>
                <w:trHeight w:val="22"/>
              </w:trPr>
              <w:tc>
                <w:tcPr>
                  <w:tcW w:w="650"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393352D4" w14:textId="77777777" w:rsidR="00F32F80" w:rsidRPr="009E444A" w:rsidRDefault="00F32F80" w:rsidP="00F32F80">
                  <w:pPr>
                    <w:spacing w:after="0" w:line="240" w:lineRule="auto"/>
                    <w:rPr>
                      <w:rFonts w:ascii="Times" w:eastAsia="Batang" w:hAnsi="Times" w:cs="Times New Roman"/>
                      <w:szCs w:val="24"/>
                    </w:rPr>
                  </w:pPr>
                  <w:r w:rsidRPr="009E444A">
                    <w:rPr>
                      <w:rFonts w:ascii="Times" w:eastAsia="Batang" w:hAnsi="Times" w:cs="Times New Roman"/>
                      <w:szCs w:val="24"/>
                    </w:rPr>
                    <w:t>Etc</w:t>
                  </w:r>
                </w:p>
              </w:tc>
              <w:tc>
                <w:tcPr>
                  <w:tcW w:w="5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0FD5A9F" w14:textId="77777777" w:rsidR="00F32F80" w:rsidRPr="009E444A" w:rsidRDefault="00F32F80" w:rsidP="00F32F80">
                  <w:pPr>
                    <w:spacing w:after="0" w:line="240" w:lineRule="auto"/>
                    <w:rPr>
                      <w:rFonts w:ascii="Times" w:eastAsia="Batang" w:hAnsi="Times" w:cs="Times New Roman"/>
                      <w:szCs w:val="24"/>
                    </w:rPr>
                  </w:pPr>
                </w:p>
              </w:tc>
              <w:tc>
                <w:tcPr>
                  <w:tcW w:w="566" w:type="pct"/>
                  <w:tcBorders>
                    <w:top w:val="single" w:sz="6" w:space="0" w:color="auto"/>
                    <w:left w:val="single" w:sz="6" w:space="0" w:color="auto"/>
                    <w:bottom w:val="single" w:sz="6" w:space="0" w:color="auto"/>
                    <w:right w:val="single" w:sz="6" w:space="0" w:color="auto"/>
                  </w:tcBorders>
                  <w:shd w:val="clear" w:color="auto" w:fill="auto"/>
                </w:tcPr>
                <w:p w14:paraId="128A43CE" w14:textId="77777777" w:rsidR="00F32F80" w:rsidRPr="009E444A" w:rsidRDefault="00F32F80" w:rsidP="00F32F80">
                  <w:pPr>
                    <w:spacing w:after="0" w:line="240" w:lineRule="auto"/>
                    <w:ind w:left="91"/>
                    <w:rPr>
                      <w:rFonts w:ascii="Times" w:eastAsia="Batang" w:hAnsi="Times" w:cs="Times New Roman"/>
                      <w:szCs w:val="24"/>
                    </w:rPr>
                  </w:pPr>
                </w:p>
              </w:tc>
              <w:tc>
                <w:tcPr>
                  <w:tcW w:w="442" w:type="pct"/>
                  <w:tcBorders>
                    <w:top w:val="single" w:sz="6" w:space="0" w:color="auto"/>
                    <w:left w:val="single" w:sz="6" w:space="0" w:color="auto"/>
                    <w:bottom w:val="single" w:sz="6" w:space="0" w:color="auto"/>
                    <w:right w:val="single" w:sz="6" w:space="0" w:color="auto"/>
                  </w:tcBorders>
                  <w:shd w:val="clear" w:color="auto" w:fill="auto"/>
                </w:tcPr>
                <w:p w14:paraId="5D57F899" w14:textId="77777777" w:rsidR="00F32F80" w:rsidRPr="009E444A" w:rsidRDefault="00F32F80" w:rsidP="00F32F80">
                  <w:pPr>
                    <w:spacing w:after="0" w:line="240" w:lineRule="auto"/>
                    <w:ind w:left="80" w:hanging="80"/>
                    <w:rPr>
                      <w:rFonts w:ascii="Times" w:eastAsia="Batang" w:hAnsi="Times" w:cs="Times New Roman"/>
                      <w:szCs w:val="24"/>
                    </w:rPr>
                  </w:pPr>
                </w:p>
              </w:tc>
              <w:tc>
                <w:tcPr>
                  <w:tcW w:w="761"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2E8E4DB" w14:textId="77777777" w:rsidR="00F32F80" w:rsidRPr="009E444A" w:rsidRDefault="00F32F80" w:rsidP="00F32F80">
                  <w:pPr>
                    <w:spacing w:after="0" w:line="240" w:lineRule="auto"/>
                    <w:rPr>
                      <w:rFonts w:ascii="Times" w:eastAsia="Batang" w:hAnsi="Times" w:cs="Times New Roman"/>
                      <w:szCs w:val="24"/>
                    </w:rPr>
                  </w:pPr>
                </w:p>
              </w:tc>
              <w:tc>
                <w:tcPr>
                  <w:tcW w:w="614"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BA06A7F" w14:textId="77777777" w:rsidR="00F32F80" w:rsidRPr="009E444A" w:rsidRDefault="00F32F80" w:rsidP="00F32F80">
                  <w:pPr>
                    <w:spacing w:after="0" w:line="240" w:lineRule="auto"/>
                    <w:rPr>
                      <w:rFonts w:ascii="Times" w:eastAsia="Batang" w:hAnsi="Times" w:cs="Times New Roman"/>
                      <w:szCs w:val="24"/>
                    </w:rPr>
                  </w:pPr>
                </w:p>
              </w:tc>
              <w:tc>
                <w:tcPr>
                  <w:tcW w:w="693" w:type="pct"/>
                  <w:tcBorders>
                    <w:top w:val="single" w:sz="6" w:space="0" w:color="auto"/>
                    <w:left w:val="single" w:sz="6" w:space="0" w:color="auto"/>
                    <w:bottom w:val="single" w:sz="6" w:space="0" w:color="auto"/>
                    <w:right w:val="single" w:sz="6" w:space="0" w:color="auto"/>
                  </w:tcBorders>
                  <w:shd w:val="clear" w:color="auto" w:fill="auto"/>
                </w:tcPr>
                <w:p w14:paraId="242241CF" w14:textId="77777777" w:rsidR="00F32F80" w:rsidRPr="009E444A" w:rsidRDefault="00F32F80" w:rsidP="00F32F80">
                  <w:pPr>
                    <w:spacing w:after="0" w:line="240" w:lineRule="auto"/>
                    <w:ind w:left="80"/>
                    <w:rPr>
                      <w:rFonts w:ascii="Times" w:eastAsia="Batang" w:hAnsi="Times" w:cs="Times New Roman"/>
                      <w:szCs w:val="24"/>
                    </w:rPr>
                  </w:pPr>
                </w:p>
              </w:tc>
              <w:tc>
                <w:tcPr>
                  <w:tcW w:w="692" w:type="pct"/>
                  <w:tcBorders>
                    <w:top w:val="single" w:sz="6" w:space="0" w:color="auto"/>
                    <w:left w:val="single" w:sz="6" w:space="0" w:color="auto"/>
                    <w:bottom w:val="single" w:sz="6" w:space="0" w:color="auto"/>
                    <w:right w:val="single" w:sz="6" w:space="0" w:color="auto"/>
                  </w:tcBorders>
                </w:tcPr>
                <w:p w14:paraId="51437A77" w14:textId="77777777" w:rsidR="00F32F80" w:rsidRPr="009E444A" w:rsidRDefault="00F32F80" w:rsidP="00F32F80">
                  <w:pPr>
                    <w:spacing w:after="0" w:line="240" w:lineRule="auto"/>
                    <w:ind w:left="80"/>
                    <w:rPr>
                      <w:rFonts w:ascii="Times" w:eastAsia="Batang" w:hAnsi="Times" w:cs="Times New Roman"/>
                      <w:szCs w:val="24"/>
                    </w:rPr>
                  </w:pPr>
                </w:p>
              </w:tc>
            </w:tr>
            <w:tr w:rsidR="00F32F80" w:rsidRPr="009E444A" w14:paraId="0A62EE1E" w14:textId="77777777" w:rsidTr="00B64778">
              <w:trPr>
                <w:trHeight w:val="22"/>
              </w:trPr>
              <w:tc>
                <w:tcPr>
                  <w:tcW w:w="4308" w:type="pct"/>
                  <w:gridSpan w:val="7"/>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2813A306" w14:textId="77777777" w:rsidR="00F32F80" w:rsidRPr="009E444A" w:rsidRDefault="00F32F80" w:rsidP="00F32F80">
                  <w:pPr>
                    <w:spacing w:after="0" w:line="240" w:lineRule="auto"/>
                    <w:rPr>
                      <w:rFonts w:ascii="Times" w:eastAsia="Batang" w:hAnsi="Times" w:cs="Times New Roman"/>
                      <w:szCs w:val="24"/>
                      <w:lang w:eastAsia="ko-KR"/>
                    </w:rPr>
                  </w:pPr>
                </w:p>
              </w:tc>
              <w:tc>
                <w:tcPr>
                  <w:tcW w:w="692" w:type="pct"/>
                  <w:tcBorders>
                    <w:top w:val="single" w:sz="6" w:space="0" w:color="auto"/>
                    <w:left w:val="single" w:sz="6" w:space="0" w:color="auto"/>
                    <w:bottom w:val="single" w:sz="6" w:space="0" w:color="auto"/>
                    <w:right w:val="single" w:sz="6" w:space="0" w:color="auto"/>
                  </w:tcBorders>
                </w:tcPr>
                <w:p w14:paraId="1461E38A" w14:textId="77777777" w:rsidR="00F32F80" w:rsidRPr="009E444A" w:rsidDel="002E2D2A" w:rsidRDefault="00F32F80" w:rsidP="00F32F80">
                  <w:pPr>
                    <w:spacing w:after="0" w:line="240" w:lineRule="auto"/>
                    <w:rPr>
                      <w:rFonts w:ascii="Times" w:eastAsia="Batang" w:hAnsi="Times" w:cs="Times New Roman"/>
                      <w:szCs w:val="24"/>
                      <w:lang w:eastAsia="ko-KR"/>
                    </w:rPr>
                  </w:pPr>
                </w:p>
              </w:tc>
            </w:tr>
          </w:tbl>
          <w:p w14:paraId="65E2FE5E" w14:textId="50A03FBA" w:rsidR="00076494" w:rsidRPr="009E444A" w:rsidRDefault="00F32F80" w:rsidP="00076494">
            <w:pPr>
              <w:adjustRightInd w:val="0"/>
              <w:snapToGrid w:val="0"/>
              <w:rPr>
                <w:rFonts w:ascii="Times New Roman" w:eastAsia="Batang" w:hAnsi="Times New Roman"/>
                <w:bCs/>
                <w:szCs w:val="20"/>
                <w:lang w:val="en-US"/>
              </w:rPr>
            </w:pPr>
            <w:r w:rsidRPr="009E444A">
              <w:rPr>
                <w:rFonts w:ascii="Times New Roman" w:eastAsia="Batang" w:hAnsi="Times New Roman"/>
                <w:bCs/>
                <w:szCs w:val="20"/>
                <w:lang w:val="en-US"/>
              </w:rPr>
              <w:t xml:space="preserve"> </w:t>
            </w:r>
          </w:p>
        </w:tc>
      </w:tr>
    </w:tbl>
    <w:p w14:paraId="3115F4FE" w14:textId="387C695C" w:rsidR="0002480D" w:rsidRPr="009E444A" w:rsidRDefault="0002480D" w:rsidP="0002480D">
      <w:pPr>
        <w:jc w:val="both"/>
        <w:rPr>
          <w:lang w:eastAsia="ja-JP"/>
        </w:rPr>
      </w:pPr>
      <w:r w:rsidRPr="009E444A">
        <w:rPr>
          <w:rFonts w:cs="Arial"/>
          <w:szCs w:val="20"/>
          <w:lang w:eastAsia="ja-JP"/>
        </w:rPr>
        <w:lastRenderedPageBreak/>
        <w:br/>
      </w:r>
      <w:r w:rsidRPr="009E444A">
        <w:rPr>
          <w:lang w:eastAsia="ja-JP"/>
        </w:rPr>
        <w:t>RAN1#117 discussed</w:t>
      </w:r>
      <w:r w:rsidR="00866F91" w:rsidRPr="009E444A">
        <w:rPr>
          <w:lang w:eastAsia="ja-JP"/>
        </w:rPr>
        <w:t>, e.g.,</w:t>
      </w:r>
      <w:r w:rsidRPr="009E444A">
        <w:rPr>
          <w:lang w:eastAsia="ja-JP"/>
        </w:rPr>
        <w:t xml:space="preserve"> the following </w:t>
      </w:r>
      <w:r w:rsidR="00575B60" w:rsidRPr="009E444A">
        <w:rPr>
          <w:lang w:eastAsia="ja-JP"/>
        </w:rPr>
        <w:t>issues</w:t>
      </w:r>
      <w:r w:rsidRPr="009E444A">
        <w:rPr>
          <w:lang w:eastAsia="ja-JP"/>
        </w:rPr>
        <w:t xml:space="preserve"> regarding scheduling and timing relationships </w:t>
      </w:r>
      <w:r w:rsidRPr="009E444A">
        <w:rPr>
          <w:lang w:eastAsia="ja-JP"/>
        </w:rPr>
        <w:fldChar w:fldCharType="begin"/>
      </w:r>
      <w:r w:rsidRPr="009E444A">
        <w:rPr>
          <w:lang w:eastAsia="ja-JP"/>
        </w:rPr>
        <w:instrText xml:space="preserve"> REF _Ref161350622 \r \h  \* MERGEFORMAT </w:instrText>
      </w:r>
      <w:r w:rsidRPr="009E444A">
        <w:rPr>
          <w:lang w:eastAsia="ja-JP"/>
        </w:rPr>
      </w:r>
      <w:r w:rsidRPr="009E444A">
        <w:rPr>
          <w:lang w:eastAsia="ja-JP"/>
        </w:rPr>
        <w:fldChar w:fldCharType="separate"/>
      </w:r>
      <w:r w:rsidR="003D1C07">
        <w:rPr>
          <w:lang w:eastAsia="ja-JP"/>
        </w:rPr>
        <w:t>[6]</w:t>
      </w:r>
      <w:r w:rsidRPr="009E444A">
        <w:rPr>
          <w:lang w:eastAsia="ja-JP"/>
        </w:rPr>
        <w:fldChar w:fldCharType="end"/>
      </w:r>
      <w:r w:rsidRPr="009E444A">
        <w:rPr>
          <w:lang w:eastAsia="ja-JP"/>
        </w:rPr>
        <w:t>:</w:t>
      </w:r>
    </w:p>
    <w:tbl>
      <w:tblPr>
        <w:tblStyle w:val="TableGrid"/>
        <w:tblW w:w="0" w:type="auto"/>
        <w:tblLook w:val="04A0" w:firstRow="1" w:lastRow="0" w:firstColumn="1" w:lastColumn="0" w:noHBand="0" w:noVBand="1"/>
      </w:tblPr>
      <w:tblGrid>
        <w:gridCol w:w="9016"/>
      </w:tblGrid>
      <w:tr w:rsidR="0002480D" w:rsidRPr="009E444A" w14:paraId="60971607" w14:textId="77777777" w:rsidTr="00B64778">
        <w:tc>
          <w:tcPr>
            <w:tcW w:w="9016" w:type="dxa"/>
          </w:tcPr>
          <w:p w14:paraId="18CF2952" w14:textId="77777777" w:rsidR="00053A4A" w:rsidRPr="009E444A" w:rsidRDefault="00053A4A" w:rsidP="00053A4A">
            <w:pPr>
              <w:rPr>
                <w:rFonts w:ascii="Times" w:eastAsia="DengXian" w:hAnsi="Times" w:cs="Times"/>
                <w:bCs/>
                <w:szCs w:val="20"/>
                <w:lang w:val="en-US" w:eastAsia="zh-CN"/>
              </w:rPr>
            </w:pPr>
            <w:r w:rsidRPr="009E444A">
              <w:rPr>
                <w:rFonts w:ascii="Times" w:eastAsia="DengXian" w:hAnsi="Times" w:cs="Times"/>
                <w:bCs/>
                <w:szCs w:val="20"/>
                <w:lang w:val="en-US" w:eastAsia="zh-CN"/>
              </w:rPr>
              <w:t>Medium Priority Question 5.1.3-2:</w:t>
            </w:r>
          </w:p>
          <w:p w14:paraId="6E3B81B8" w14:textId="074FBB40" w:rsidR="00053A4A" w:rsidRPr="009E444A" w:rsidRDefault="00053A4A" w:rsidP="00053A4A">
            <w:pPr>
              <w:rPr>
                <w:rFonts w:ascii="Times" w:eastAsia="DengXian" w:hAnsi="Times" w:cs="Times"/>
                <w:bCs/>
                <w:szCs w:val="20"/>
                <w:lang w:val="en-US" w:eastAsia="zh-CN"/>
              </w:rPr>
            </w:pPr>
            <w:r w:rsidRPr="009E444A">
              <w:rPr>
                <w:rFonts w:ascii="Times" w:eastAsia="DengXian" w:hAnsi="Times" w:cs="Times"/>
                <w:bCs/>
                <w:szCs w:val="20"/>
                <w:lang w:val="en-US" w:eastAsia="zh-CN"/>
              </w:rPr>
              <w:t xml:space="preserve">If the scheduling timing indication for a D2R transmission by the corresponding R2D control information is studied, </w:t>
            </w:r>
          </w:p>
          <w:p w14:paraId="7BEC5931" w14:textId="77777777" w:rsidR="00053A4A" w:rsidRPr="009E444A" w:rsidRDefault="00053A4A" w:rsidP="003D1C07">
            <w:pPr>
              <w:pStyle w:val="ListParagraph"/>
              <w:numPr>
                <w:ilvl w:val="0"/>
                <w:numId w:val="15"/>
              </w:numPr>
              <w:rPr>
                <w:rFonts w:ascii="Times" w:eastAsia="DengXian" w:hAnsi="Times" w:cs="Times"/>
                <w:bCs/>
                <w:sz w:val="20"/>
                <w:szCs w:val="20"/>
                <w:lang w:val="en-US" w:eastAsia="zh-CN"/>
              </w:rPr>
            </w:pPr>
            <w:r w:rsidRPr="009E444A">
              <w:rPr>
                <w:rFonts w:ascii="Times" w:eastAsia="DengXian" w:hAnsi="Times" w:cs="Times"/>
                <w:bCs/>
                <w:sz w:val="20"/>
                <w:szCs w:val="20"/>
                <w:lang w:val="en-US" w:eastAsia="zh-CN"/>
              </w:rPr>
              <w:t xml:space="preserve">How is the time unit for scheduled timing defined? </w:t>
            </w:r>
          </w:p>
          <w:p w14:paraId="352695A0" w14:textId="77777777" w:rsidR="00053A4A" w:rsidRPr="009E444A" w:rsidRDefault="00053A4A" w:rsidP="003D1C07">
            <w:pPr>
              <w:pStyle w:val="ListParagraph"/>
              <w:numPr>
                <w:ilvl w:val="0"/>
                <w:numId w:val="15"/>
              </w:numPr>
              <w:rPr>
                <w:rFonts w:ascii="Times" w:eastAsia="DengXian" w:hAnsi="Times" w:cs="Times"/>
                <w:bCs/>
                <w:sz w:val="20"/>
                <w:szCs w:val="20"/>
                <w:lang w:val="en-US" w:eastAsia="zh-CN"/>
              </w:rPr>
            </w:pPr>
            <w:r w:rsidRPr="009E444A">
              <w:rPr>
                <w:rFonts w:ascii="Times" w:eastAsia="DengXian" w:hAnsi="Times" w:cs="Times"/>
                <w:bCs/>
                <w:sz w:val="20"/>
                <w:szCs w:val="20"/>
                <w:lang w:val="en-US" w:eastAsia="zh-CN"/>
              </w:rPr>
              <w:t>How does a reader indicate the scheduling timing to a device?</w:t>
            </w:r>
          </w:p>
          <w:p w14:paraId="2446F976" w14:textId="77777777" w:rsidR="00053A4A" w:rsidRPr="009E444A" w:rsidRDefault="00053A4A" w:rsidP="003D1C07">
            <w:pPr>
              <w:pStyle w:val="ListParagraph"/>
              <w:numPr>
                <w:ilvl w:val="0"/>
                <w:numId w:val="15"/>
              </w:numPr>
              <w:rPr>
                <w:rFonts w:ascii="Times" w:eastAsia="DengXian" w:hAnsi="Times" w:cs="Times"/>
                <w:bCs/>
                <w:sz w:val="20"/>
                <w:szCs w:val="20"/>
                <w:lang w:val="en-US" w:eastAsia="zh-CN"/>
              </w:rPr>
            </w:pPr>
            <w:r w:rsidRPr="009E444A">
              <w:rPr>
                <w:rFonts w:ascii="Times" w:eastAsia="DengXian" w:hAnsi="Times" w:cs="Times"/>
                <w:bCs/>
                <w:sz w:val="20"/>
                <w:szCs w:val="20"/>
                <w:lang w:val="en-US" w:eastAsia="zh-CN"/>
              </w:rPr>
              <w:t>How does a device determine the D2R transmission timing?</w:t>
            </w:r>
          </w:p>
          <w:p w14:paraId="51DCF1A4" w14:textId="77777777" w:rsidR="00053A4A" w:rsidRPr="009E444A" w:rsidRDefault="00053A4A" w:rsidP="003D1C07">
            <w:pPr>
              <w:pStyle w:val="ListParagraph"/>
              <w:numPr>
                <w:ilvl w:val="0"/>
                <w:numId w:val="15"/>
              </w:numPr>
              <w:rPr>
                <w:rFonts w:ascii="Times" w:eastAsia="DengXian" w:hAnsi="Times" w:cs="Times"/>
                <w:bCs/>
                <w:sz w:val="20"/>
                <w:szCs w:val="20"/>
                <w:lang w:val="en-US" w:eastAsia="zh-CN"/>
              </w:rPr>
            </w:pPr>
            <w:r w:rsidRPr="009E444A">
              <w:rPr>
                <w:rFonts w:ascii="Times" w:eastAsia="DengXian" w:hAnsi="Times" w:cs="Times"/>
                <w:bCs/>
                <w:sz w:val="20"/>
                <w:szCs w:val="20"/>
                <w:lang w:val="en-US" w:eastAsia="zh-CN"/>
              </w:rPr>
              <w:t>Whether/how to address timing error for a D2R transmission caused by the initial/residual SFO of the scheduled device?</w:t>
            </w:r>
          </w:p>
          <w:p w14:paraId="75CBBB7B" w14:textId="77777777" w:rsidR="00053A4A" w:rsidRPr="009E444A" w:rsidRDefault="00053A4A" w:rsidP="00053A4A">
            <w:pPr>
              <w:rPr>
                <w:rFonts w:ascii="Times" w:eastAsia="DengXian" w:hAnsi="Times" w:cs="Times"/>
                <w:bCs/>
                <w:szCs w:val="20"/>
                <w:lang w:val="en-US" w:eastAsia="zh-CN"/>
              </w:rPr>
            </w:pPr>
          </w:p>
          <w:p w14:paraId="31580FD4" w14:textId="77777777" w:rsidR="00053A4A" w:rsidRPr="009E444A" w:rsidRDefault="00053A4A" w:rsidP="00053A4A">
            <w:pPr>
              <w:rPr>
                <w:rFonts w:ascii="Times" w:eastAsia="DengXian" w:hAnsi="Times" w:cs="Times"/>
                <w:bCs/>
                <w:szCs w:val="20"/>
                <w:lang w:val="en-US" w:eastAsia="zh-CN"/>
              </w:rPr>
            </w:pPr>
            <w:r w:rsidRPr="009E444A">
              <w:rPr>
                <w:rFonts w:ascii="Times" w:eastAsia="DengXian" w:hAnsi="Times" w:cs="Times"/>
                <w:bCs/>
                <w:szCs w:val="20"/>
                <w:lang w:val="en-US" w:eastAsia="zh-CN"/>
              </w:rPr>
              <w:t>Medium Priority Question 5.1.3-3:</w:t>
            </w:r>
          </w:p>
          <w:p w14:paraId="51CE49FC" w14:textId="2BB09BDC" w:rsidR="00053A4A" w:rsidRPr="009E444A" w:rsidRDefault="00053A4A" w:rsidP="00053A4A">
            <w:pPr>
              <w:rPr>
                <w:rFonts w:ascii="Times" w:eastAsia="DengXian" w:hAnsi="Times" w:cs="Times"/>
                <w:bCs/>
                <w:szCs w:val="20"/>
                <w:lang w:val="en-US" w:eastAsia="zh-CN"/>
              </w:rPr>
            </w:pPr>
            <w:r w:rsidRPr="009E444A">
              <w:rPr>
                <w:rFonts w:ascii="Times" w:eastAsia="DengXian" w:hAnsi="Times" w:cs="Times"/>
                <w:bCs/>
                <w:szCs w:val="20"/>
                <w:lang w:val="en-US" w:eastAsia="zh-CN"/>
              </w:rPr>
              <w:t xml:space="preserve">If the scheduling timing indication for a D2R transmission by the corresponding R2D control information is NOT studied, </w:t>
            </w:r>
          </w:p>
          <w:p w14:paraId="71F93138" w14:textId="77777777" w:rsidR="00053A4A" w:rsidRPr="009E444A" w:rsidRDefault="00053A4A" w:rsidP="003D1C07">
            <w:pPr>
              <w:pStyle w:val="ListParagraph"/>
              <w:numPr>
                <w:ilvl w:val="0"/>
                <w:numId w:val="17"/>
              </w:numPr>
              <w:rPr>
                <w:rFonts w:ascii="Times" w:eastAsia="DengXian" w:hAnsi="Times" w:cs="Times"/>
                <w:bCs/>
                <w:sz w:val="20"/>
                <w:szCs w:val="20"/>
                <w:lang w:val="en-US" w:eastAsia="zh-CN"/>
              </w:rPr>
            </w:pPr>
            <w:r w:rsidRPr="009E444A">
              <w:rPr>
                <w:rFonts w:ascii="Times" w:eastAsia="DengXian" w:hAnsi="Times" w:cs="Times"/>
                <w:bCs/>
                <w:sz w:val="20"/>
                <w:szCs w:val="20"/>
                <w:lang w:val="en-US" w:eastAsia="zh-CN"/>
              </w:rPr>
              <w:t>How does a device determine the D2R transmission timing?</w:t>
            </w:r>
          </w:p>
          <w:p w14:paraId="7FE22807" w14:textId="77777777" w:rsidR="00053A4A" w:rsidRPr="009E444A" w:rsidRDefault="00053A4A" w:rsidP="003D1C07">
            <w:pPr>
              <w:pStyle w:val="ListParagraph"/>
              <w:numPr>
                <w:ilvl w:val="0"/>
                <w:numId w:val="17"/>
              </w:numPr>
              <w:rPr>
                <w:rFonts w:ascii="Times" w:eastAsia="DengXian" w:hAnsi="Times" w:cs="Times"/>
                <w:bCs/>
                <w:sz w:val="20"/>
                <w:szCs w:val="20"/>
                <w:lang w:val="en-US" w:eastAsia="zh-CN"/>
              </w:rPr>
            </w:pPr>
            <w:r w:rsidRPr="009E444A">
              <w:rPr>
                <w:rFonts w:ascii="Times" w:eastAsia="DengXian" w:hAnsi="Times" w:cs="Times"/>
                <w:bCs/>
                <w:sz w:val="20"/>
                <w:szCs w:val="20"/>
                <w:lang w:val="en-US" w:eastAsia="zh-CN"/>
              </w:rPr>
              <w:t>How does a reader identify the D2R transmission timing?</w:t>
            </w:r>
          </w:p>
          <w:p w14:paraId="222689F5" w14:textId="77777777" w:rsidR="00053A4A" w:rsidRPr="009E444A" w:rsidRDefault="00053A4A" w:rsidP="003D1C07">
            <w:pPr>
              <w:pStyle w:val="ListParagraph"/>
              <w:numPr>
                <w:ilvl w:val="0"/>
                <w:numId w:val="17"/>
              </w:numPr>
              <w:rPr>
                <w:rFonts w:ascii="Times" w:eastAsia="DengXian" w:hAnsi="Times" w:cs="Times"/>
                <w:bCs/>
                <w:sz w:val="20"/>
                <w:szCs w:val="20"/>
                <w:lang w:val="en-US" w:eastAsia="zh-CN"/>
              </w:rPr>
            </w:pPr>
            <w:r w:rsidRPr="009E444A">
              <w:rPr>
                <w:rFonts w:ascii="Times" w:eastAsia="DengXian" w:hAnsi="Times" w:cs="Times"/>
                <w:bCs/>
                <w:sz w:val="20"/>
                <w:szCs w:val="20"/>
                <w:lang w:val="en-US" w:eastAsia="zh-CN"/>
              </w:rPr>
              <w:t>Whether/how to address timing error for a D2R transmission caused by the initial/residual SFO of the scheduled device?</w:t>
            </w:r>
          </w:p>
          <w:p w14:paraId="7B0EC6CF" w14:textId="77777777" w:rsidR="00053A4A" w:rsidRPr="009E444A" w:rsidRDefault="00053A4A" w:rsidP="00053A4A">
            <w:pPr>
              <w:rPr>
                <w:rFonts w:ascii="Times" w:eastAsia="DengXian" w:hAnsi="Times" w:cs="Times"/>
                <w:bCs/>
                <w:szCs w:val="20"/>
                <w:lang w:val="en-US" w:eastAsia="zh-CN"/>
              </w:rPr>
            </w:pPr>
          </w:p>
          <w:p w14:paraId="0F342C21" w14:textId="08999515" w:rsidR="00053A4A" w:rsidRPr="009E444A" w:rsidRDefault="00053A4A" w:rsidP="00053A4A">
            <w:pPr>
              <w:rPr>
                <w:rFonts w:ascii="Times" w:eastAsia="DengXian" w:hAnsi="Times" w:cs="Times"/>
                <w:bCs/>
                <w:szCs w:val="20"/>
                <w:lang w:val="en-US" w:eastAsia="zh-CN"/>
              </w:rPr>
            </w:pPr>
            <w:r w:rsidRPr="009E444A">
              <w:rPr>
                <w:rFonts w:ascii="Times" w:eastAsia="DengXian" w:hAnsi="Times" w:cs="Times"/>
                <w:bCs/>
                <w:szCs w:val="20"/>
                <w:lang w:val="en-US" w:eastAsia="zh-CN"/>
              </w:rPr>
              <w:t>FL3 update of High Priority Proposal 5.1.4:</w:t>
            </w:r>
          </w:p>
          <w:p w14:paraId="5F8DB804" w14:textId="6CF57C7F" w:rsidR="00053A4A" w:rsidRPr="009E444A" w:rsidRDefault="00053A4A" w:rsidP="00053A4A">
            <w:pPr>
              <w:rPr>
                <w:rFonts w:ascii="Times" w:eastAsia="DengXian" w:hAnsi="Times" w:cs="Times"/>
                <w:bCs/>
                <w:szCs w:val="20"/>
                <w:lang w:val="en-US" w:eastAsia="zh-CN"/>
              </w:rPr>
            </w:pPr>
            <w:r w:rsidRPr="009E444A">
              <w:rPr>
                <w:rFonts w:ascii="Times" w:eastAsia="DengXian" w:hAnsi="Times" w:cs="Times"/>
                <w:bCs/>
                <w:szCs w:val="20"/>
                <w:lang w:val="en-US" w:eastAsia="zh-CN"/>
              </w:rPr>
              <w:t xml:space="preserve">When a R2D transmission in response to a D2R transmission is expected for the A-IoT device, study a design with a maximum time </w:t>
            </w:r>
            <w:r w:rsidR="00140C8A" w:rsidRPr="009E444A">
              <w:rPr>
                <w:rFonts w:ascii="Times" w:eastAsia="DengXian" w:hAnsi="Times" w:cs="Times"/>
                <w:bCs/>
                <w:szCs w:val="20"/>
                <w:lang w:val="en-US" w:eastAsia="zh-CN"/>
              </w:rPr>
              <w:t>T</w:t>
            </w:r>
            <w:r w:rsidR="00140C8A" w:rsidRPr="009E444A">
              <w:rPr>
                <w:rFonts w:ascii="Times" w:eastAsia="DengXian" w:hAnsi="Times" w:cs="Times"/>
                <w:bCs/>
                <w:szCs w:val="20"/>
                <w:vertAlign w:val="subscript"/>
                <w:lang w:val="en-US" w:eastAsia="zh-CN"/>
              </w:rPr>
              <w:t>D2R_max</w:t>
            </w:r>
            <w:r w:rsidR="00140C8A" w:rsidRPr="009E444A" w:rsidDel="00140C8A">
              <w:rPr>
                <w:rFonts w:ascii="Times" w:eastAsia="DengXian" w:hAnsi="Times" w:cs="Times"/>
                <w:bCs/>
                <w:szCs w:val="20"/>
                <w:lang w:val="en-US" w:eastAsia="zh-CN"/>
              </w:rPr>
              <w:t xml:space="preserve"> </w:t>
            </w:r>
            <w:r w:rsidRPr="009E444A">
              <w:rPr>
                <w:rFonts w:ascii="Times" w:eastAsia="DengXian" w:hAnsi="Times" w:cs="Times"/>
                <w:bCs/>
                <w:szCs w:val="20"/>
                <w:lang w:val="en-US" w:eastAsia="zh-CN"/>
              </w:rPr>
              <w:t>between the D2R transmission and the expected R2D transmission following it, so that the device expects to receive the R2D transmission be within [</w:t>
            </w:r>
            <w:r w:rsidR="00140C8A" w:rsidRPr="009E444A">
              <w:rPr>
                <w:rFonts w:ascii="Times" w:eastAsia="DengXian" w:hAnsi="Times" w:cs="Times"/>
                <w:bCs/>
                <w:szCs w:val="20"/>
                <w:lang w:val="en-US" w:eastAsia="zh-CN"/>
              </w:rPr>
              <w:t>T</w:t>
            </w:r>
            <w:r w:rsidR="00140C8A" w:rsidRPr="009E444A">
              <w:rPr>
                <w:rFonts w:ascii="Times" w:eastAsia="DengXian" w:hAnsi="Times" w:cs="Times"/>
                <w:bCs/>
                <w:szCs w:val="20"/>
                <w:vertAlign w:val="subscript"/>
                <w:lang w:val="en-US" w:eastAsia="zh-CN"/>
              </w:rPr>
              <w:t>D2R_min</w:t>
            </w:r>
            <w:r w:rsidR="00140C8A" w:rsidRPr="009E444A">
              <w:rPr>
                <w:rFonts w:ascii="Times" w:eastAsia="DengXian" w:hAnsi="Times" w:cs="Times"/>
                <w:bCs/>
                <w:szCs w:val="20"/>
                <w:lang w:val="en-US" w:eastAsia="zh-CN"/>
              </w:rPr>
              <w:t>, T</w:t>
            </w:r>
            <w:r w:rsidR="00140C8A" w:rsidRPr="009E444A">
              <w:rPr>
                <w:rFonts w:ascii="Times" w:eastAsia="DengXian" w:hAnsi="Times" w:cs="Times"/>
                <w:bCs/>
                <w:szCs w:val="20"/>
                <w:vertAlign w:val="subscript"/>
                <w:lang w:val="en-US" w:eastAsia="zh-CN"/>
              </w:rPr>
              <w:t>D2R_</w:t>
            </w:r>
            <w:r w:rsidRPr="009E444A" w:rsidDel="00140C8A">
              <w:rPr>
                <w:rFonts w:ascii="Times" w:eastAsia="DengXian" w:hAnsi="Times" w:cs="Times"/>
                <w:szCs w:val="20"/>
                <w:vertAlign w:val="subscript"/>
                <w:lang w:val="en-US" w:eastAsia="zh-CN"/>
              </w:rPr>
              <w:t>max</w:t>
            </w:r>
            <w:r w:rsidRPr="009E444A">
              <w:rPr>
                <w:rFonts w:ascii="Times" w:eastAsia="DengXian" w:hAnsi="Times" w:cs="Times"/>
                <w:bCs/>
                <w:szCs w:val="20"/>
                <w:lang w:val="en-US" w:eastAsia="zh-CN"/>
              </w:rPr>
              <w:t>].</w:t>
            </w:r>
          </w:p>
          <w:p w14:paraId="5AD95CF9" w14:textId="77777777" w:rsidR="00053A4A" w:rsidRPr="009E444A" w:rsidRDefault="00053A4A" w:rsidP="003D1C07">
            <w:pPr>
              <w:pStyle w:val="ListParagraph"/>
              <w:numPr>
                <w:ilvl w:val="0"/>
                <w:numId w:val="15"/>
              </w:numPr>
              <w:rPr>
                <w:rFonts w:ascii="Times" w:eastAsia="DengXian" w:hAnsi="Times" w:cs="Times"/>
                <w:bCs/>
                <w:sz w:val="20"/>
                <w:szCs w:val="20"/>
                <w:lang w:val="en-US" w:eastAsia="zh-CN"/>
              </w:rPr>
            </w:pPr>
            <w:r w:rsidRPr="009E444A">
              <w:rPr>
                <w:rFonts w:ascii="Times" w:eastAsia="DengXian" w:hAnsi="Times" w:cs="Times"/>
                <w:bCs/>
                <w:sz w:val="20"/>
                <w:szCs w:val="20"/>
                <w:lang w:val="en-US" w:eastAsia="zh-CN"/>
              </w:rPr>
              <w:t>FFS device behavior if the device does not receive the expected R2D transmission in response to a D2R transmission within [T</w:t>
            </w:r>
            <w:r w:rsidRPr="009E444A">
              <w:rPr>
                <w:rFonts w:ascii="Times" w:eastAsia="DengXian" w:hAnsi="Times" w:cs="Times"/>
                <w:sz w:val="20"/>
                <w:szCs w:val="20"/>
                <w:vertAlign w:val="subscript"/>
                <w:lang w:val="en-US" w:eastAsia="zh-CN"/>
              </w:rPr>
              <w:t>D2R_min</w:t>
            </w:r>
            <w:r w:rsidRPr="009E444A">
              <w:rPr>
                <w:rFonts w:ascii="Times" w:eastAsia="DengXian" w:hAnsi="Times" w:cs="Times"/>
                <w:bCs/>
                <w:sz w:val="20"/>
                <w:szCs w:val="20"/>
                <w:lang w:val="en-US" w:eastAsia="zh-CN"/>
              </w:rPr>
              <w:t>, T</w:t>
            </w:r>
            <w:r w:rsidRPr="009E444A">
              <w:rPr>
                <w:rFonts w:ascii="Times" w:eastAsia="DengXian" w:hAnsi="Times" w:cs="Times"/>
                <w:sz w:val="20"/>
                <w:szCs w:val="20"/>
                <w:vertAlign w:val="subscript"/>
                <w:lang w:val="en-US" w:eastAsia="zh-CN"/>
              </w:rPr>
              <w:t>D2R_max</w:t>
            </w:r>
            <w:r w:rsidRPr="009E444A">
              <w:rPr>
                <w:rFonts w:ascii="Times" w:eastAsia="DengXian" w:hAnsi="Times" w:cs="Times"/>
                <w:bCs/>
                <w:sz w:val="20"/>
                <w:szCs w:val="20"/>
                <w:lang w:val="en-US" w:eastAsia="zh-CN"/>
              </w:rPr>
              <w:t>].</w:t>
            </w:r>
          </w:p>
          <w:p w14:paraId="787ED6E1" w14:textId="77777777" w:rsidR="00053A4A" w:rsidRPr="009E444A" w:rsidRDefault="00053A4A" w:rsidP="003D1C07">
            <w:pPr>
              <w:pStyle w:val="ListParagraph"/>
              <w:numPr>
                <w:ilvl w:val="0"/>
                <w:numId w:val="15"/>
              </w:numPr>
              <w:rPr>
                <w:rFonts w:ascii="Times" w:eastAsia="DengXian" w:hAnsi="Times" w:cs="Times"/>
                <w:bCs/>
                <w:sz w:val="20"/>
                <w:szCs w:val="20"/>
                <w:lang w:val="en-US" w:eastAsia="zh-CN"/>
              </w:rPr>
            </w:pPr>
            <w:r w:rsidRPr="009E444A">
              <w:rPr>
                <w:rFonts w:ascii="Times" w:eastAsia="DengXian" w:hAnsi="Times" w:cs="Times"/>
                <w:bCs/>
                <w:sz w:val="20"/>
                <w:szCs w:val="20"/>
                <w:lang w:val="en-US" w:eastAsia="zh-CN"/>
              </w:rPr>
              <w:t>FFS: this does not preclude defining control information indicating the timing of the R2D transmission in response to a D2R transmission</w:t>
            </w:r>
          </w:p>
          <w:p w14:paraId="2E043859" w14:textId="77777777" w:rsidR="00053A4A" w:rsidRPr="009E444A" w:rsidRDefault="00053A4A" w:rsidP="00053A4A">
            <w:pPr>
              <w:rPr>
                <w:rFonts w:ascii="Times" w:eastAsia="DengXian" w:hAnsi="Times" w:cs="Times"/>
                <w:bCs/>
                <w:szCs w:val="20"/>
                <w:lang w:val="en-US" w:eastAsia="zh-CN"/>
              </w:rPr>
            </w:pPr>
          </w:p>
          <w:p w14:paraId="1CE798D8" w14:textId="77777777" w:rsidR="00575B60" w:rsidRPr="009E444A" w:rsidRDefault="00575B60" w:rsidP="00575B60">
            <w:pPr>
              <w:rPr>
                <w:rFonts w:ascii="Times" w:eastAsia="DengXian" w:hAnsi="Times" w:cs="Times"/>
                <w:bCs/>
                <w:szCs w:val="20"/>
                <w:lang w:val="en-US" w:eastAsia="zh-CN"/>
              </w:rPr>
            </w:pPr>
            <w:r w:rsidRPr="009E444A">
              <w:rPr>
                <w:rFonts w:ascii="Times" w:eastAsia="DengXian" w:hAnsi="Times" w:cs="Times"/>
                <w:bCs/>
                <w:szCs w:val="20"/>
                <w:lang w:val="en-US" w:eastAsia="zh-CN"/>
              </w:rPr>
              <w:t>Low Priority Question 5.1.5:</w:t>
            </w:r>
          </w:p>
          <w:p w14:paraId="584E0563" w14:textId="5AB2EAD3" w:rsidR="00575B60" w:rsidRPr="009E444A" w:rsidRDefault="00575B60" w:rsidP="00575B60">
            <w:pPr>
              <w:rPr>
                <w:rFonts w:ascii="Times" w:eastAsia="DengXian" w:hAnsi="Times" w:cs="Times"/>
                <w:bCs/>
                <w:szCs w:val="20"/>
                <w:lang w:val="en-US" w:eastAsia="zh-CN"/>
              </w:rPr>
            </w:pPr>
            <w:r w:rsidRPr="009E444A">
              <w:rPr>
                <w:rFonts w:ascii="Times" w:eastAsia="DengXian" w:hAnsi="Times" w:cs="Times"/>
                <w:bCs/>
                <w:szCs w:val="20"/>
                <w:lang w:val="en-US" w:eastAsia="zh-CN"/>
              </w:rPr>
              <w:lastRenderedPageBreak/>
              <w:t>What is/are the use cases for studying T</w:t>
            </w:r>
            <w:r w:rsidRPr="009E444A">
              <w:rPr>
                <w:rFonts w:ascii="Times" w:eastAsia="DengXian" w:hAnsi="Times" w:cs="Times"/>
                <w:bCs/>
                <w:szCs w:val="20"/>
                <w:vertAlign w:val="subscript"/>
                <w:lang w:val="en-US" w:eastAsia="zh-CN"/>
              </w:rPr>
              <w:t>D2R_D2R_min</w:t>
            </w:r>
            <w:r w:rsidRPr="009E444A">
              <w:rPr>
                <w:rFonts w:ascii="Times" w:eastAsia="DengXian" w:hAnsi="Times" w:cs="Times"/>
                <w:bCs/>
                <w:szCs w:val="20"/>
                <w:lang w:val="en-US" w:eastAsia="zh-CN"/>
              </w:rPr>
              <w:t xml:space="preserve"> the minimum Time between two different consecutive D2R transmissions from the same A-IoT device? </w:t>
            </w:r>
          </w:p>
          <w:p w14:paraId="443180E1" w14:textId="3FDCBDD2" w:rsidR="00575B60" w:rsidRPr="009E444A" w:rsidRDefault="00575B60" w:rsidP="003D1C07">
            <w:pPr>
              <w:pStyle w:val="ListParagraph"/>
              <w:numPr>
                <w:ilvl w:val="0"/>
                <w:numId w:val="15"/>
              </w:numPr>
              <w:rPr>
                <w:rFonts w:ascii="Times" w:eastAsia="DengXian" w:hAnsi="Times" w:cs="Times"/>
                <w:bCs/>
                <w:sz w:val="20"/>
                <w:szCs w:val="20"/>
                <w:lang w:val="en-US" w:eastAsia="zh-CN"/>
              </w:rPr>
            </w:pPr>
            <w:r w:rsidRPr="009E444A">
              <w:rPr>
                <w:rFonts w:ascii="Times" w:eastAsia="DengXian" w:hAnsi="Times" w:cs="Times"/>
                <w:bCs/>
                <w:sz w:val="20"/>
                <w:szCs w:val="20"/>
                <w:lang w:val="en-US" w:eastAsia="zh-CN"/>
              </w:rPr>
              <w:t>Use case 1. Different segments of PDRCH</w:t>
            </w:r>
          </w:p>
          <w:p w14:paraId="3A2A1061" w14:textId="2B53C821" w:rsidR="00575B60" w:rsidRPr="009E444A" w:rsidRDefault="00575B60" w:rsidP="003D1C07">
            <w:pPr>
              <w:pStyle w:val="ListParagraph"/>
              <w:numPr>
                <w:ilvl w:val="0"/>
                <w:numId w:val="15"/>
              </w:numPr>
              <w:rPr>
                <w:rFonts w:ascii="Times" w:eastAsia="DengXian" w:hAnsi="Times" w:cs="Times"/>
                <w:bCs/>
                <w:sz w:val="20"/>
                <w:szCs w:val="20"/>
                <w:lang w:val="en-US" w:eastAsia="zh-CN"/>
              </w:rPr>
            </w:pPr>
            <w:r w:rsidRPr="009E444A">
              <w:rPr>
                <w:rFonts w:ascii="Times" w:eastAsia="DengXian" w:hAnsi="Times" w:cs="Times"/>
                <w:bCs/>
                <w:sz w:val="20"/>
                <w:szCs w:val="20"/>
                <w:lang w:val="en-US" w:eastAsia="zh-CN"/>
              </w:rPr>
              <w:t xml:space="preserve">Use case 2. Energy harvesting </w:t>
            </w:r>
          </w:p>
          <w:p w14:paraId="7AC32E81" w14:textId="1B8BED69" w:rsidR="00575B60" w:rsidRPr="009E444A" w:rsidRDefault="00575B60" w:rsidP="003D1C07">
            <w:pPr>
              <w:pStyle w:val="ListParagraph"/>
              <w:numPr>
                <w:ilvl w:val="0"/>
                <w:numId w:val="15"/>
              </w:numPr>
              <w:rPr>
                <w:rFonts w:ascii="Times" w:eastAsia="DengXian" w:hAnsi="Times" w:cs="Times"/>
                <w:bCs/>
                <w:sz w:val="20"/>
                <w:szCs w:val="20"/>
                <w:lang w:val="en-US" w:eastAsia="zh-CN"/>
              </w:rPr>
            </w:pPr>
            <w:r w:rsidRPr="009E444A">
              <w:rPr>
                <w:rFonts w:ascii="Times" w:eastAsia="DengXian" w:hAnsi="Times" w:cs="Times"/>
                <w:bCs/>
                <w:sz w:val="20"/>
                <w:szCs w:val="20"/>
                <w:lang w:val="en-US" w:eastAsia="zh-CN"/>
              </w:rPr>
              <w:t>Use case 3. Similar as in-process reply in RFID that for some R2D commands, device needs more time to process, the device can indicate to the reader that it is still working</w:t>
            </w:r>
            <w:r w:rsidR="00650670" w:rsidRPr="009E444A">
              <w:rPr>
                <w:rFonts w:ascii="Times" w:eastAsia="DengXian" w:hAnsi="Times" w:cs="Times"/>
                <w:bCs/>
                <w:sz w:val="20"/>
                <w:szCs w:val="20"/>
                <w:lang w:val="en-US" w:eastAsia="zh-CN"/>
              </w:rPr>
              <w:t>.</w:t>
            </w:r>
          </w:p>
          <w:p w14:paraId="5E42973D" w14:textId="19F14C17" w:rsidR="00575B60" w:rsidRPr="009E444A" w:rsidRDefault="00575B60" w:rsidP="003D1C07">
            <w:pPr>
              <w:pStyle w:val="ListParagraph"/>
              <w:numPr>
                <w:ilvl w:val="0"/>
                <w:numId w:val="15"/>
              </w:numPr>
              <w:rPr>
                <w:rFonts w:ascii="Times" w:eastAsia="DengXian" w:hAnsi="Times" w:cs="Times"/>
                <w:bCs/>
                <w:sz w:val="20"/>
                <w:szCs w:val="20"/>
                <w:lang w:val="en-US" w:eastAsia="zh-CN"/>
              </w:rPr>
            </w:pPr>
            <w:r w:rsidRPr="009E444A">
              <w:rPr>
                <w:rFonts w:ascii="Times" w:eastAsia="DengXian" w:hAnsi="Times" w:cs="Times"/>
                <w:bCs/>
                <w:sz w:val="20"/>
                <w:szCs w:val="20"/>
                <w:lang w:val="en-US" w:eastAsia="zh-CN"/>
              </w:rPr>
              <w:t>Use case 4. Xxx?</w:t>
            </w:r>
          </w:p>
          <w:p w14:paraId="558385F5" w14:textId="77777777" w:rsidR="00575B60" w:rsidRPr="009E444A" w:rsidRDefault="00575B60" w:rsidP="00575B60">
            <w:pPr>
              <w:rPr>
                <w:rFonts w:ascii="Times" w:eastAsia="DengXian" w:hAnsi="Times" w:cs="Times"/>
                <w:bCs/>
                <w:szCs w:val="20"/>
                <w:lang w:val="en-US" w:eastAsia="zh-CN"/>
              </w:rPr>
            </w:pPr>
          </w:p>
          <w:p w14:paraId="5383C4CA" w14:textId="2962842E" w:rsidR="003A440F" w:rsidRPr="009E444A" w:rsidRDefault="003A440F" w:rsidP="00575B60">
            <w:pPr>
              <w:rPr>
                <w:rFonts w:ascii="Times" w:eastAsia="DengXian" w:hAnsi="Times" w:cs="Times"/>
                <w:bCs/>
                <w:szCs w:val="20"/>
                <w:lang w:val="en-US" w:eastAsia="zh-CN"/>
              </w:rPr>
            </w:pPr>
            <w:r w:rsidRPr="009E444A">
              <w:rPr>
                <w:rFonts w:ascii="Times" w:eastAsia="DengXian" w:hAnsi="Times" w:cs="Times"/>
                <w:bCs/>
                <w:szCs w:val="20"/>
                <w:lang w:val="en-US" w:eastAsia="zh-CN"/>
              </w:rPr>
              <w:t>FL3 update of High Priority Proposal 5.2.1-2a:</w:t>
            </w:r>
          </w:p>
          <w:p w14:paraId="7596297E" w14:textId="77777777" w:rsidR="003A440F" w:rsidRPr="009E444A" w:rsidRDefault="003A440F" w:rsidP="00575B60">
            <w:pPr>
              <w:rPr>
                <w:rFonts w:ascii="Times" w:eastAsia="DengXian" w:hAnsi="Times" w:cs="Times"/>
                <w:bCs/>
                <w:szCs w:val="20"/>
                <w:lang w:val="en-US" w:eastAsia="zh-CN"/>
              </w:rPr>
            </w:pPr>
            <w:r w:rsidRPr="009E444A">
              <w:rPr>
                <w:rFonts w:ascii="Times" w:eastAsia="DengXian" w:hAnsi="Times" w:cs="Times"/>
                <w:bCs/>
                <w:szCs w:val="20"/>
                <w:lang w:val="en-US" w:eastAsia="zh-CN"/>
              </w:rPr>
              <w:t>RAN1 studies the TBS of PDRCH indicated or derived by R2D control information as baseline.</w:t>
            </w:r>
          </w:p>
          <w:p w14:paraId="08875FD8" w14:textId="77777777" w:rsidR="003A440F" w:rsidRPr="009E444A" w:rsidRDefault="003A440F" w:rsidP="00575B60">
            <w:pPr>
              <w:rPr>
                <w:rFonts w:ascii="Times" w:eastAsia="DengXian" w:hAnsi="Times" w:cs="Times"/>
                <w:bCs/>
                <w:szCs w:val="20"/>
                <w:lang w:val="en-US" w:eastAsia="zh-CN"/>
              </w:rPr>
            </w:pPr>
          </w:p>
          <w:p w14:paraId="340BC349" w14:textId="4C70B1C1" w:rsidR="00650670" w:rsidRPr="009E444A" w:rsidRDefault="00650670" w:rsidP="00575B60">
            <w:pPr>
              <w:rPr>
                <w:rFonts w:ascii="Times" w:eastAsia="DengXian" w:hAnsi="Times" w:cs="Times"/>
                <w:bCs/>
                <w:szCs w:val="20"/>
                <w:lang w:val="en-US" w:eastAsia="zh-CN"/>
              </w:rPr>
            </w:pPr>
            <w:r w:rsidRPr="009E444A">
              <w:rPr>
                <w:rFonts w:ascii="Times" w:eastAsia="DengXian" w:hAnsi="Times" w:cs="Times"/>
                <w:bCs/>
                <w:szCs w:val="20"/>
                <w:lang w:val="en-US" w:eastAsia="zh-CN"/>
              </w:rPr>
              <w:t>FL3 update of High Priority Proposal 5.2.4-1a:</w:t>
            </w:r>
          </w:p>
          <w:p w14:paraId="69F901D1" w14:textId="378A2882" w:rsidR="00650670" w:rsidRPr="009E444A" w:rsidRDefault="00650670" w:rsidP="00650670">
            <w:pPr>
              <w:rPr>
                <w:rFonts w:ascii="Times" w:eastAsia="DengXian" w:hAnsi="Times" w:cs="Times"/>
                <w:bCs/>
                <w:szCs w:val="20"/>
                <w:lang w:val="en-US" w:eastAsia="zh-CN"/>
              </w:rPr>
            </w:pPr>
            <w:r w:rsidRPr="009E444A">
              <w:rPr>
                <w:rFonts w:ascii="Times" w:eastAsia="DengXian" w:hAnsi="Times" w:cs="Times"/>
                <w:bCs/>
                <w:szCs w:val="20"/>
                <w:lang w:val="en-US" w:eastAsia="zh-CN"/>
              </w:rPr>
              <w:t>RAN1 studies following options for the D2R chip length identification:</w:t>
            </w:r>
          </w:p>
          <w:p w14:paraId="10C79821" w14:textId="74B13DBD" w:rsidR="00650670" w:rsidRPr="009E444A" w:rsidRDefault="00650670" w:rsidP="003D1C07">
            <w:pPr>
              <w:pStyle w:val="ListParagraph"/>
              <w:numPr>
                <w:ilvl w:val="0"/>
                <w:numId w:val="15"/>
              </w:numPr>
              <w:rPr>
                <w:rFonts w:ascii="Times" w:eastAsia="DengXian" w:hAnsi="Times" w:cs="Times"/>
                <w:bCs/>
                <w:sz w:val="20"/>
                <w:szCs w:val="20"/>
                <w:lang w:val="en-US" w:eastAsia="zh-CN"/>
              </w:rPr>
            </w:pPr>
            <w:r w:rsidRPr="009E444A">
              <w:rPr>
                <w:rFonts w:ascii="Times" w:eastAsia="DengXian" w:hAnsi="Times" w:cs="Times"/>
                <w:bCs/>
                <w:sz w:val="20"/>
                <w:szCs w:val="20"/>
                <w:lang w:val="en-US" w:eastAsia="zh-CN"/>
              </w:rPr>
              <w:t>Option 1: by R2D preamble</w:t>
            </w:r>
          </w:p>
          <w:p w14:paraId="5423DE5D" w14:textId="16720BC3" w:rsidR="00650670" w:rsidRPr="009E444A" w:rsidRDefault="00650670" w:rsidP="003D1C07">
            <w:pPr>
              <w:pStyle w:val="ListParagraph"/>
              <w:numPr>
                <w:ilvl w:val="0"/>
                <w:numId w:val="15"/>
              </w:numPr>
              <w:rPr>
                <w:rFonts w:ascii="Times" w:eastAsia="DengXian" w:hAnsi="Times" w:cs="Times"/>
                <w:bCs/>
                <w:sz w:val="20"/>
                <w:szCs w:val="20"/>
                <w:lang w:val="en-US" w:eastAsia="zh-CN"/>
              </w:rPr>
            </w:pPr>
            <w:r w:rsidRPr="009E444A">
              <w:rPr>
                <w:rFonts w:ascii="Times" w:eastAsia="DengXian" w:hAnsi="Times" w:cs="Times"/>
                <w:bCs/>
                <w:sz w:val="20"/>
                <w:szCs w:val="20"/>
                <w:lang w:val="en-US" w:eastAsia="zh-CN"/>
              </w:rPr>
              <w:t>Option 2: by R2D control information</w:t>
            </w:r>
          </w:p>
          <w:p w14:paraId="46EBF21F" w14:textId="347C31B6" w:rsidR="00650670" w:rsidRPr="009E444A" w:rsidRDefault="00650670" w:rsidP="00650670">
            <w:pPr>
              <w:rPr>
                <w:rFonts w:ascii="Times" w:eastAsia="DengXian" w:hAnsi="Times" w:cs="Times"/>
                <w:bCs/>
                <w:szCs w:val="20"/>
                <w:lang w:val="en-US" w:eastAsia="zh-CN"/>
              </w:rPr>
            </w:pPr>
            <w:r w:rsidRPr="009E444A">
              <w:rPr>
                <w:rFonts w:ascii="Times" w:eastAsia="DengXian" w:hAnsi="Times" w:cs="Times"/>
                <w:bCs/>
                <w:szCs w:val="20"/>
                <w:lang w:val="en-US" w:eastAsia="zh-CN"/>
              </w:rPr>
              <w:t>Note above options may not be mutually exclusive.</w:t>
            </w:r>
          </w:p>
          <w:p w14:paraId="60DBF149" w14:textId="77777777" w:rsidR="00650670" w:rsidRPr="009E444A" w:rsidRDefault="00650670" w:rsidP="00650670">
            <w:pPr>
              <w:rPr>
                <w:rFonts w:ascii="Times" w:eastAsia="DengXian" w:hAnsi="Times" w:cs="Times"/>
                <w:bCs/>
                <w:szCs w:val="20"/>
                <w:lang w:val="en-US" w:eastAsia="zh-CN"/>
              </w:rPr>
            </w:pPr>
          </w:p>
          <w:p w14:paraId="38D0C527" w14:textId="75CD7BE4" w:rsidR="005C30C9" w:rsidRPr="009E444A" w:rsidRDefault="005C30C9" w:rsidP="00650670">
            <w:pPr>
              <w:rPr>
                <w:rFonts w:ascii="Times" w:eastAsia="DengXian" w:hAnsi="Times" w:cs="Times"/>
                <w:bCs/>
                <w:szCs w:val="20"/>
                <w:lang w:val="en-US" w:eastAsia="zh-CN"/>
              </w:rPr>
            </w:pPr>
            <w:r w:rsidRPr="009E444A">
              <w:rPr>
                <w:rFonts w:ascii="Times" w:eastAsia="DengXian" w:hAnsi="Times" w:cs="Times"/>
                <w:bCs/>
                <w:szCs w:val="20"/>
                <w:lang w:val="en-US" w:eastAsia="zh-CN"/>
              </w:rPr>
              <w:t>FL3 update of Medium Priority Proposal 5.2.5-1a:</w:t>
            </w:r>
          </w:p>
          <w:p w14:paraId="27D5CE62" w14:textId="77777777" w:rsidR="005C30C9" w:rsidRPr="009E444A" w:rsidRDefault="005C30C9" w:rsidP="00650670">
            <w:pPr>
              <w:rPr>
                <w:rFonts w:ascii="Times" w:eastAsia="DengXian" w:hAnsi="Times" w:cs="Times"/>
                <w:bCs/>
                <w:szCs w:val="20"/>
                <w:lang w:val="en-US" w:eastAsia="zh-CN"/>
              </w:rPr>
            </w:pPr>
            <w:r w:rsidRPr="009E444A">
              <w:rPr>
                <w:rFonts w:ascii="Times" w:eastAsia="DengXian" w:hAnsi="Times" w:cs="Times"/>
                <w:bCs/>
                <w:szCs w:val="20"/>
                <w:lang w:val="en-US" w:eastAsia="zh-CN"/>
              </w:rPr>
              <w:t>Indication of frequency domain location for PRDCH demodulation is NOT needed for A-IoT device using envelope detection.</w:t>
            </w:r>
          </w:p>
          <w:p w14:paraId="69DDD719" w14:textId="77777777" w:rsidR="005C30C9" w:rsidRPr="009E444A" w:rsidRDefault="005C30C9" w:rsidP="00650670">
            <w:pPr>
              <w:rPr>
                <w:rFonts w:ascii="Times" w:eastAsia="DengXian" w:hAnsi="Times" w:cs="Times"/>
                <w:bCs/>
                <w:szCs w:val="20"/>
                <w:lang w:val="en-US" w:eastAsia="zh-CN"/>
              </w:rPr>
            </w:pPr>
          </w:p>
          <w:p w14:paraId="4D1B646D" w14:textId="77777777" w:rsidR="00A43551" w:rsidRPr="009E444A" w:rsidRDefault="00A43551" w:rsidP="00A43551">
            <w:pPr>
              <w:rPr>
                <w:rFonts w:ascii="Times" w:eastAsia="DengXian" w:hAnsi="Times" w:cs="Times"/>
                <w:bCs/>
                <w:szCs w:val="20"/>
                <w:lang w:val="en-US" w:eastAsia="zh-CN"/>
              </w:rPr>
            </w:pPr>
            <w:r w:rsidRPr="009E444A">
              <w:rPr>
                <w:rFonts w:ascii="Times" w:eastAsia="DengXian" w:hAnsi="Times" w:cs="Times"/>
                <w:bCs/>
                <w:szCs w:val="20"/>
                <w:lang w:val="en-US" w:eastAsia="zh-CN"/>
              </w:rPr>
              <w:t>High Priority Proposal 5.2.5-3:</w:t>
            </w:r>
          </w:p>
          <w:p w14:paraId="28411C67" w14:textId="62680F2F" w:rsidR="00A43551" w:rsidRPr="009E444A" w:rsidRDefault="00A43551" w:rsidP="003D1C07">
            <w:pPr>
              <w:pStyle w:val="ListParagraph"/>
              <w:numPr>
                <w:ilvl w:val="0"/>
                <w:numId w:val="15"/>
              </w:numPr>
              <w:rPr>
                <w:rFonts w:ascii="Times" w:eastAsia="DengXian" w:hAnsi="Times" w:cs="Times"/>
                <w:bCs/>
                <w:sz w:val="20"/>
                <w:szCs w:val="20"/>
                <w:lang w:val="en-US" w:eastAsia="zh-CN"/>
              </w:rPr>
            </w:pPr>
            <w:r w:rsidRPr="009E444A">
              <w:rPr>
                <w:rFonts w:ascii="Times" w:eastAsia="DengXian" w:hAnsi="Times" w:cs="Times"/>
                <w:bCs/>
                <w:sz w:val="20"/>
                <w:szCs w:val="20"/>
                <w:lang w:val="en-US" w:eastAsia="zh-CN"/>
              </w:rPr>
              <w:t xml:space="preserve">Study necessary scheduling information for a PDRCH transmission, at least including following: </w:t>
            </w:r>
          </w:p>
          <w:p w14:paraId="64EB57E2" w14:textId="29B96958" w:rsidR="00A43551" w:rsidRPr="009E444A" w:rsidRDefault="00A43551" w:rsidP="003D1C07">
            <w:pPr>
              <w:pStyle w:val="ListParagraph"/>
              <w:numPr>
                <w:ilvl w:val="0"/>
                <w:numId w:val="15"/>
              </w:numPr>
              <w:rPr>
                <w:rFonts w:ascii="Times" w:eastAsia="DengXian" w:hAnsi="Times" w:cs="Times"/>
                <w:bCs/>
                <w:sz w:val="20"/>
                <w:szCs w:val="20"/>
                <w:lang w:val="en-US" w:eastAsia="zh-CN"/>
              </w:rPr>
            </w:pPr>
            <w:r w:rsidRPr="009E444A">
              <w:rPr>
                <w:rFonts w:ascii="Times" w:eastAsia="DengXian" w:hAnsi="Times" w:cs="Times"/>
                <w:bCs/>
                <w:sz w:val="20"/>
                <w:szCs w:val="20"/>
                <w:lang w:val="en-US" w:eastAsia="zh-CN"/>
              </w:rPr>
              <w:t xml:space="preserve">Modulation </w:t>
            </w:r>
          </w:p>
          <w:p w14:paraId="33976958" w14:textId="4932B95C" w:rsidR="00A43551" w:rsidRPr="009E444A" w:rsidRDefault="00A43551" w:rsidP="003D1C07">
            <w:pPr>
              <w:pStyle w:val="ListParagraph"/>
              <w:numPr>
                <w:ilvl w:val="0"/>
                <w:numId w:val="15"/>
              </w:numPr>
              <w:rPr>
                <w:rFonts w:ascii="Times" w:eastAsia="DengXian" w:hAnsi="Times" w:cs="Times"/>
                <w:bCs/>
                <w:sz w:val="20"/>
                <w:szCs w:val="20"/>
                <w:lang w:val="en-US" w:eastAsia="zh-CN"/>
              </w:rPr>
            </w:pPr>
            <w:r w:rsidRPr="009E444A">
              <w:rPr>
                <w:rFonts w:ascii="Times" w:eastAsia="DengXian" w:hAnsi="Times" w:cs="Times"/>
                <w:bCs/>
                <w:sz w:val="20"/>
                <w:szCs w:val="20"/>
                <w:lang w:val="en-US" w:eastAsia="zh-CN"/>
              </w:rPr>
              <w:t>Coding scheme(s) and coding rate</w:t>
            </w:r>
          </w:p>
          <w:p w14:paraId="52B1328E" w14:textId="5A0817E4" w:rsidR="00A43551" w:rsidRPr="009E444A" w:rsidRDefault="00A43551" w:rsidP="003D1C07">
            <w:pPr>
              <w:pStyle w:val="ListParagraph"/>
              <w:numPr>
                <w:ilvl w:val="0"/>
                <w:numId w:val="15"/>
              </w:numPr>
              <w:rPr>
                <w:rFonts w:ascii="Times" w:eastAsia="DengXian" w:hAnsi="Times" w:cs="Times"/>
                <w:bCs/>
                <w:sz w:val="20"/>
                <w:szCs w:val="20"/>
                <w:lang w:val="en-US" w:eastAsia="zh-CN"/>
              </w:rPr>
            </w:pPr>
            <w:r w:rsidRPr="009E444A">
              <w:rPr>
                <w:rFonts w:ascii="Times" w:eastAsia="DengXian" w:hAnsi="Times" w:cs="Times"/>
                <w:bCs/>
                <w:sz w:val="20"/>
                <w:szCs w:val="20"/>
                <w:lang w:val="en-US" w:eastAsia="zh-CN"/>
              </w:rPr>
              <w:t xml:space="preserve">Whether/How to know the time domain resource for the PDRCH transmission </w:t>
            </w:r>
          </w:p>
          <w:p w14:paraId="72ED4667" w14:textId="315D0AEA" w:rsidR="00A43551" w:rsidRPr="009E444A" w:rsidRDefault="00A43551" w:rsidP="003D1C07">
            <w:pPr>
              <w:pStyle w:val="ListParagraph"/>
              <w:numPr>
                <w:ilvl w:val="1"/>
                <w:numId w:val="15"/>
              </w:numPr>
              <w:rPr>
                <w:rFonts w:ascii="Times" w:eastAsia="DengXian" w:hAnsi="Times" w:cs="Times"/>
                <w:bCs/>
                <w:sz w:val="20"/>
                <w:szCs w:val="20"/>
                <w:lang w:val="en-US" w:eastAsia="zh-CN"/>
              </w:rPr>
            </w:pPr>
            <w:r w:rsidRPr="009E444A">
              <w:rPr>
                <w:rFonts w:ascii="Times" w:eastAsia="DengXian" w:hAnsi="Times" w:cs="Times"/>
                <w:bCs/>
                <w:sz w:val="20"/>
                <w:szCs w:val="20"/>
                <w:lang w:val="en-US" w:eastAsia="zh-CN"/>
              </w:rPr>
              <w:t>Including the case for time-domain multiple access of D2R transmissions scheduled by a single R2D transmission</w:t>
            </w:r>
            <w:r w:rsidR="00650866" w:rsidRPr="009E444A">
              <w:rPr>
                <w:rFonts w:ascii="Times" w:eastAsia="DengXian" w:hAnsi="Times" w:cs="Times"/>
                <w:bCs/>
                <w:sz w:val="20"/>
                <w:szCs w:val="20"/>
                <w:lang w:val="en-US" w:eastAsia="zh-CN"/>
              </w:rPr>
              <w:t>.</w:t>
            </w:r>
          </w:p>
          <w:p w14:paraId="13B2CEF0" w14:textId="7CBC87D6" w:rsidR="00A43551" w:rsidRPr="009E444A" w:rsidRDefault="00A43551" w:rsidP="003D1C07">
            <w:pPr>
              <w:pStyle w:val="ListParagraph"/>
              <w:numPr>
                <w:ilvl w:val="0"/>
                <w:numId w:val="15"/>
              </w:numPr>
              <w:rPr>
                <w:rFonts w:ascii="Times" w:eastAsia="DengXian" w:hAnsi="Times" w:cs="Times"/>
                <w:bCs/>
                <w:sz w:val="20"/>
                <w:szCs w:val="20"/>
                <w:lang w:val="en-US" w:eastAsia="zh-CN"/>
              </w:rPr>
            </w:pPr>
            <w:r w:rsidRPr="009E444A">
              <w:rPr>
                <w:rFonts w:ascii="Times" w:eastAsia="DengXian" w:hAnsi="Times" w:cs="Times"/>
                <w:bCs/>
                <w:sz w:val="20"/>
                <w:szCs w:val="20"/>
                <w:lang w:val="en-US" w:eastAsia="zh-CN"/>
              </w:rPr>
              <w:t xml:space="preserve">Whether/How to know the frequency domain resource for the PDRCH transmission </w:t>
            </w:r>
          </w:p>
          <w:p w14:paraId="4DB987DB" w14:textId="59789311" w:rsidR="00A43551" w:rsidRPr="009E444A" w:rsidRDefault="00A43551" w:rsidP="003D1C07">
            <w:pPr>
              <w:pStyle w:val="ListParagraph"/>
              <w:numPr>
                <w:ilvl w:val="1"/>
                <w:numId w:val="15"/>
              </w:numPr>
              <w:rPr>
                <w:rFonts w:ascii="Times" w:eastAsia="DengXian" w:hAnsi="Times" w:cs="Times"/>
                <w:bCs/>
                <w:sz w:val="20"/>
                <w:szCs w:val="20"/>
                <w:lang w:val="en-US" w:eastAsia="zh-CN"/>
              </w:rPr>
            </w:pPr>
            <w:r w:rsidRPr="009E444A">
              <w:rPr>
                <w:rFonts w:ascii="Times" w:eastAsia="DengXian" w:hAnsi="Times" w:cs="Times"/>
                <w:bCs/>
                <w:sz w:val="20"/>
                <w:szCs w:val="20"/>
                <w:lang w:val="en-US" w:eastAsia="zh-CN"/>
              </w:rPr>
              <w:t>Including the case for frequency-domain multiple access of D2R transmissions scheduled by a single R2D transmission</w:t>
            </w:r>
            <w:r w:rsidR="00650866" w:rsidRPr="009E444A">
              <w:rPr>
                <w:rFonts w:ascii="Times" w:eastAsia="DengXian" w:hAnsi="Times" w:cs="Times"/>
                <w:bCs/>
                <w:sz w:val="20"/>
                <w:szCs w:val="20"/>
                <w:lang w:val="en-US" w:eastAsia="zh-CN"/>
              </w:rPr>
              <w:t>.</w:t>
            </w:r>
          </w:p>
          <w:p w14:paraId="40175A0F" w14:textId="01AEC7C6" w:rsidR="00A43551" w:rsidRPr="009E444A" w:rsidRDefault="00A43551" w:rsidP="003D1C07">
            <w:pPr>
              <w:pStyle w:val="ListParagraph"/>
              <w:numPr>
                <w:ilvl w:val="0"/>
                <w:numId w:val="15"/>
              </w:numPr>
              <w:rPr>
                <w:rFonts w:ascii="Times" w:eastAsia="DengXian" w:hAnsi="Times" w:cs="Times"/>
                <w:bCs/>
                <w:sz w:val="20"/>
                <w:szCs w:val="20"/>
                <w:lang w:val="en-US" w:eastAsia="zh-CN"/>
              </w:rPr>
            </w:pPr>
            <w:r w:rsidRPr="009E444A">
              <w:rPr>
                <w:rFonts w:ascii="Times" w:eastAsia="DengXian" w:hAnsi="Times" w:cs="Times"/>
                <w:bCs/>
                <w:sz w:val="20"/>
                <w:szCs w:val="20"/>
                <w:lang w:val="en-US" w:eastAsia="zh-CN"/>
              </w:rPr>
              <w:t>FFS other necessary information</w:t>
            </w:r>
            <w:r w:rsidR="00650866" w:rsidRPr="009E444A">
              <w:rPr>
                <w:rFonts w:ascii="Times" w:eastAsia="DengXian" w:hAnsi="Times" w:cs="Times"/>
                <w:bCs/>
                <w:sz w:val="20"/>
                <w:szCs w:val="20"/>
                <w:lang w:val="en-US" w:eastAsia="zh-CN"/>
              </w:rPr>
              <w:t>.</w:t>
            </w:r>
          </w:p>
          <w:p w14:paraId="7547DA85" w14:textId="619DBF03" w:rsidR="00A43551" w:rsidRPr="009E444A" w:rsidRDefault="00A43551" w:rsidP="00A43551">
            <w:pPr>
              <w:rPr>
                <w:rFonts w:ascii="Times" w:eastAsia="DengXian" w:hAnsi="Times" w:cs="Times"/>
                <w:bCs/>
                <w:szCs w:val="20"/>
                <w:lang w:val="en-US" w:eastAsia="zh-CN"/>
              </w:rPr>
            </w:pPr>
          </w:p>
        </w:tc>
      </w:tr>
    </w:tbl>
    <w:p w14:paraId="783A788E" w14:textId="50C76DFF" w:rsidR="007B079A" w:rsidRPr="009E444A" w:rsidRDefault="000C34AE" w:rsidP="007B079A">
      <w:pPr>
        <w:jc w:val="both"/>
      </w:pPr>
      <w:r w:rsidRPr="009E444A">
        <w:rPr>
          <w:lang w:eastAsia="zh-CN"/>
        </w:rPr>
        <w:lastRenderedPageBreak/>
        <w:br/>
      </w:r>
      <w:r w:rsidR="007B079A" w:rsidRPr="009E444A">
        <w:t xml:space="preserve">The control information for scheduling </w:t>
      </w:r>
      <w:r w:rsidR="002568B6" w:rsidRPr="009E444A">
        <w:rPr>
          <w:lang w:eastAsia="zh-CN"/>
        </w:rPr>
        <w:t xml:space="preserve">PDRCH transmission from </w:t>
      </w:r>
      <w:r w:rsidR="007B079A" w:rsidRPr="009E444A">
        <w:t xml:space="preserve">an A-IoT device needs to indicate how the A-IoT devices should </w:t>
      </w:r>
      <w:r w:rsidR="002568B6" w:rsidRPr="009E444A">
        <w:rPr>
          <w:lang w:eastAsia="zh-CN"/>
        </w:rPr>
        <w:t>transmit PDRCH</w:t>
      </w:r>
      <w:r w:rsidR="007B079A" w:rsidRPr="009E444A">
        <w:t>. This control information can be analogous to the PDCCH</w:t>
      </w:r>
      <w:r w:rsidR="0087785D" w:rsidRPr="009E444A">
        <w:t xml:space="preserve"> UL DCI </w:t>
      </w:r>
      <w:r w:rsidR="00551A59" w:rsidRPr="009E444A">
        <w:t>(</w:t>
      </w:r>
      <w:r w:rsidR="0087785D" w:rsidRPr="009E444A">
        <w:t>or RAR UL grant</w:t>
      </w:r>
      <w:r w:rsidR="00551A59" w:rsidRPr="009E444A">
        <w:t>)</w:t>
      </w:r>
      <w:r w:rsidR="007B079A" w:rsidRPr="009E444A">
        <w:t xml:space="preserve"> provided before a P</w:t>
      </w:r>
      <w:r w:rsidR="002568B6" w:rsidRPr="009E444A">
        <w:rPr>
          <w:lang w:eastAsia="zh-CN"/>
        </w:rPr>
        <w:t>U</w:t>
      </w:r>
      <w:r w:rsidR="007B079A" w:rsidRPr="009E444A">
        <w:t xml:space="preserve">SCH in </w:t>
      </w:r>
      <w:r w:rsidR="002568B6" w:rsidRPr="009E444A">
        <w:rPr>
          <w:lang w:eastAsia="zh-CN"/>
        </w:rPr>
        <w:t>NR</w:t>
      </w:r>
      <w:r w:rsidR="003B0676" w:rsidRPr="009E444A">
        <w:t xml:space="preserve"> networks. However, the legacy devices can keep track of the timing with </w:t>
      </w:r>
      <w:r w:rsidR="005724B0" w:rsidRPr="009E444A">
        <w:t>good</w:t>
      </w:r>
      <w:r w:rsidR="003B0676" w:rsidRPr="009E444A">
        <w:t xml:space="preserve"> accuracy which </w:t>
      </w:r>
      <w:r w:rsidR="00551A59" w:rsidRPr="009E444A">
        <w:t>facilitates</w:t>
      </w:r>
      <w:r w:rsidR="003B0676" w:rsidRPr="009E444A">
        <w:t xml:space="preserve"> successful rece</w:t>
      </w:r>
      <w:r w:rsidR="00551A59" w:rsidRPr="009E444A">
        <w:t>ption of</w:t>
      </w:r>
      <w:r w:rsidR="003B0676" w:rsidRPr="009E444A">
        <w:t xml:space="preserve"> the PDCCH and </w:t>
      </w:r>
      <w:r w:rsidR="00551A59" w:rsidRPr="009E444A">
        <w:t xml:space="preserve">transmission of </w:t>
      </w:r>
      <w:r w:rsidR="003B0676" w:rsidRPr="009E444A">
        <w:t>the following P</w:t>
      </w:r>
      <w:r w:rsidR="002568B6" w:rsidRPr="009E444A">
        <w:rPr>
          <w:lang w:eastAsia="zh-CN"/>
        </w:rPr>
        <w:t>U</w:t>
      </w:r>
      <w:r w:rsidR="003B0676" w:rsidRPr="009E444A">
        <w:t>SCH</w:t>
      </w:r>
      <w:r w:rsidR="002568B6" w:rsidRPr="009E444A">
        <w:rPr>
          <w:lang w:eastAsia="zh-CN"/>
        </w:rPr>
        <w:t>.</w:t>
      </w:r>
      <w:r w:rsidR="003B0676" w:rsidRPr="009E444A">
        <w:t xml:space="preserve"> </w:t>
      </w:r>
      <w:r w:rsidR="002568B6" w:rsidRPr="009E444A">
        <w:rPr>
          <w:lang w:eastAsia="zh-CN"/>
        </w:rPr>
        <w:t>A</w:t>
      </w:r>
      <w:r w:rsidR="003B0676" w:rsidRPr="009E444A">
        <w:t xml:space="preserve"> similar behavior can be expected from A-IoT devices. In case of A-IoT devices, the successful reception of R2D control information before an R2D transmission and D2R transmission with all the necessary transmission parameters can guarantee that the A-IoT devices will be able to receive/respond </w:t>
      </w:r>
      <w:r w:rsidR="00822395" w:rsidRPr="009E444A">
        <w:t>in their assigned resources.</w:t>
      </w:r>
    </w:p>
    <w:p w14:paraId="31E8F460" w14:textId="3BC14F40" w:rsidR="003B0676" w:rsidRPr="009E444A" w:rsidRDefault="003B0676" w:rsidP="00822395">
      <w:pPr>
        <w:pStyle w:val="Observation"/>
        <w:tabs>
          <w:tab w:val="num" w:pos="3554"/>
        </w:tabs>
        <w:overflowPunct w:val="0"/>
        <w:autoSpaceDE w:val="0"/>
        <w:autoSpaceDN w:val="0"/>
        <w:adjustRightInd w:val="0"/>
        <w:spacing w:before="240" w:line="240" w:lineRule="auto"/>
        <w:ind w:left="1701" w:hanging="1701"/>
        <w:jc w:val="left"/>
        <w:textAlignment w:val="baseline"/>
      </w:pPr>
      <w:bookmarkStart w:id="9" w:name="_Toc174124067"/>
      <w:r w:rsidRPr="009E444A">
        <w:t xml:space="preserve">R2D control </w:t>
      </w:r>
      <w:r w:rsidRPr="009E444A">
        <w:rPr>
          <w:rFonts w:cs="Arial"/>
          <w:lang w:eastAsia="zh-CN"/>
        </w:rPr>
        <w:t>information</w:t>
      </w:r>
      <w:r w:rsidRPr="009E444A">
        <w:t xml:space="preserve"> </w:t>
      </w:r>
      <w:r w:rsidR="00822395" w:rsidRPr="009E444A">
        <w:t>can</w:t>
      </w:r>
      <w:r w:rsidRPr="009E444A">
        <w:t xml:space="preserve"> guarantee that A-IoT devices will receive R2D transmission or transmit D2R transmission accurately.</w:t>
      </w:r>
      <w:bookmarkEnd w:id="9"/>
    </w:p>
    <w:p w14:paraId="796CF412" w14:textId="614891B4" w:rsidR="004E6074" w:rsidRPr="009E444A" w:rsidRDefault="007719AB" w:rsidP="004E6074">
      <w:pPr>
        <w:pStyle w:val="Heading1"/>
        <w:rPr>
          <w:lang w:val="en-US"/>
        </w:rPr>
      </w:pPr>
      <w:r>
        <w:rPr>
          <w:lang w:val="en-US"/>
        </w:rPr>
        <w:t>6</w:t>
      </w:r>
      <w:r w:rsidR="004E6074" w:rsidRPr="009E444A">
        <w:rPr>
          <w:lang w:val="en-US"/>
        </w:rPr>
        <w:tab/>
        <w:t>Energy harvesting impact on device availability</w:t>
      </w:r>
    </w:p>
    <w:p w14:paraId="58D46E49" w14:textId="426F409A" w:rsidR="004E6074" w:rsidRPr="009E444A" w:rsidRDefault="004E6074" w:rsidP="004E6074">
      <w:pPr>
        <w:jc w:val="both"/>
        <w:rPr>
          <w:lang w:eastAsia="ja-JP"/>
        </w:rPr>
      </w:pPr>
      <w:r w:rsidRPr="009E444A">
        <w:rPr>
          <w:lang w:eastAsia="ja-JP"/>
        </w:rPr>
        <w:t xml:space="preserve">RAN#103 made the following agreement </w:t>
      </w:r>
      <w:r w:rsidR="00063688" w:rsidRPr="009E444A">
        <w:rPr>
          <w:lang w:eastAsia="ja-JP"/>
        </w:rPr>
        <w:t>regarding</w:t>
      </w:r>
      <w:r w:rsidRPr="009E444A">
        <w:rPr>
          <w:lang w:eastAsia="ja-JP"/>
        </w:rPr>
        <w:t xml:space="preserve"> energy harvesting impact on device availability:</w:t>
      </w:r>
    </w:p>
    <w:tbl>
      <w:tblPr>
        <w:tblStyle w:val="TableGrid1"/>
        <w:tblW w:w="0" w:type="auto"/>
        <w:tblLook w:val="04A0" w:firstRow="1" w:lastRow="0" w:firstColumn="1" w:lastColumn="0" w:noHBand="0" w:noVBand="1"/>
      </w:tblPr>
      <w:tblGrid>
        <w:gridCol w:w="9016"/>
      </w:tblGrid>
      <w:tr w:rsidR="004E6074" w:rsidRPr="009E444A" w14:paraId="0970B778" w14:textId="77777777" w:rsidTr="00B64778">
        <w:tc>
          <w:tcPr>
            <w:tcW w:w="9016" w:type="dxa"/>
          </w:tcPr>
          <w:p w14:paraId="6897CEBE" w14:textId="77777777" w:rsidR="004E6074" w:rsidRPr="009E444A" w:rsidRDefault="004E6074" w:rsidP="00B64778">
            <w:pPr>
              <w:tabs>
                <w:tab w:val="left" w:pos="1100"/>
              </w:tabs>
              <w:rPr>
                <w:rFonts w:ascii="Times New Roman" w:eastAsia="SimSun" w:hAnsi="Times New Roman"/>
                <w:b/>
                <w:szCs w:val="21"/>
              </w:rPr>
            </w:pPr>
            <w:r w:rsidRPr="009E444A">
              <w:rPr>
                <w:rFonts w:ascii="Times" w:eastAsia="SimSun" w:hAnsi="Times"/>
                <w:b/>
                <w:szCs w:val="24"/>
              </w:rPr>
              <w:t>Proposal 2 (endorsed)</w:t>
            </w:r>
          </w:p>
          <w:p w14:paraId="22E34244" w14:textId="77777777" w:rsidR="004E6074" w:rsidRPr="009E444A" w:rsidRDefault="004E6074" w:rsidP="00B64778">
            <w:pPr>
              <w:widowControl w:val="0"/>
              <w:numPr>
                <w:ilvl w:val="0"/>
                <w:numId w:val="6"/>
              </w:numPr>
              <w:tabs>
                <w:tab w:val="left" w:pos="1100"/>
              </w:tabs>
              <w:autoSpaceDE w:val="0"/>
              <w:autoSpaceDN w:val="0"/>
              <w:adjustRightInd w:val="0"/>
              <w:rPr>
                <w:rFonts w:ascii="Times" w:eastAsia="SimSun" w:hAnsi="Times"/>
                <w:color w:val="BFBFBF" w:themeColor="background1" w:themeShade="BF"/>
                <w:szCs w:val="24"/>
              </w:rPr>
            </w:pPr>
            <w:r w:rsidRPr="009E444A">
              <w:rPr>
                <w:rFonts w:ascii="Times" w:eastAsia="SimSun" w:hAnsi="Times"/>
                <w:color w:val="BFBFBF" w:themeColor="background1" w:themeShade="BF"/>
                <w:szCs w:val="24"/>
              </w:rPr>
              <w:t>Confirm that study of design of energy harvesting signal/waveform is out of SI scope in Rel-19</w:t>
            </w:r>
          </w:p>
          <w:p w14:paraId="0371EC1F" w14:textId="77777777" w:rsidR="004E6074" w:rsidRPr="009E444A" w:rsidRDefault="004E6074" w:rsidP="00B64778">
            <w:pPr>
              <w:widowControl w:val="0"/>
              <w:numPr>
                <w:ilvl w:val="0"/>
                <w:numId w:val="6"/>
              </w:numPr>
              <w:tabs>
                <w:tab w:val="left" w:pos="1100"/>
              </w:tabs>
              <w:autoSpaceDE w:val="0"/>
              <w:autoSpaceDN w:val="0"/>
              <w:adjustRightInd w:val="0"/>
              <w:rPr>
                <w:rFonts w:ascii="Times" w:eastAsia="SimSun" w:hAnsi="Times"/>
                <w:szCs w:val="24"/>
              </w:rPr>
            </w:pPr>
            <w:r w:rsidRPr="009E444A">
              <w:rPr>
                <w:rFonts w:ascii="Times" w:eastAsia="SimSun" w:hAnsi="Times"/>
                <w:szCs w:val="24"/>
              </w:rPr>
              <w:t>The potential impact of energy harvesting on device availability for transmission and reception procedures can be considered for the study [RAN2, RAN1]</w:t>
            </w:r>
          </w:p>
          <w:p w14:paraId="447C0454" w14:textId="77777777" w:rsidR="004E6074" w:rsidRPr="009E444A" w:rsidRDefault="004E6074" w:rsidP="00B64778">
            <w:pPr>
              <w:widowControl w:val="0"/>
              <w:numPr>
                <w:ilvl w:val="1"/>
                <w:numId w:val="6"/>
              </w:numPr>
              <w:tabs>
                <w:tab w:val="left" w:pos="1100"/>
              </w:tabs>
              <w:autoSpaceDE w:val="0"/>
              <w:autoSpaceDN w:val="0"/>
              <w:adjustRightInd w:val="0"/>
              <w:rPr>
                <w:rFonts w:ascii="Times" w:eastAsia="SimSun" w:hAnsi="Times"/>
                <w:szCs w:val="24"/>
              </w:rPr>
            </w:pPr>
            <w:r w:rsidRPr="009E444A">
              <w:rPr>
                <w:rFonts w:ascii="Times" w:eastAsia="SimSun" w:hAnsi="Times"/>
                <w:szCs w:val="24"/>
              </w:rPr>
              <w:t>Duration of one device’s unavailability due to charging by energy harvesting can be assumed up to several tens of seconds</w:t>
            </w:r>
          </w:p>
          <w:p w14:paraId="64BEE4A7" w14:textId="77777777" w:rsidR="004E6074" w:rsidRPr="009E444A" w:rsidRDefault="004E6074" w:rsidP="00B64778">
            <w:pPr>
              <w:widowControl w:val="0"/>
              <w:numPr>
                <w:ilvl w:val="2"/>
                <w:numId w:val="6"/>
              </w:numPr>
              <w:tabs>
                <w:tab w:val="left" w:pos="1100"/>
              </w:tabs>
              <w:autoSpaceDE w:val="0"/>
              <w:autoSpaceDN w:val="0"/>
              <w:adjustRightInd w:val="0"/>
              <w:rPr>
                <w:rFonts w:ascii="Times" w:eastAsia="SimSun" w:hAnsi="Times"/>
                <w:szCs w:val="24"/>
              </w:rPr>
            </w:pPr>
            <w:r w:rsidRPr="009E444A">
              <w:rPr>
                <w:rFonts w:ascii="Times" w:eastAsia="SimSun" w:hAnsi="Times"/>
                <w:szCs w:val="24"/>
              </w:rPr>
              <w:t>Note: this value can be revisited in future RAN plenary meetings, if necessary</w:t>
            </w:r>
          </w:p>
          <w:p w14:paraId="0A56C837" w14:textId="77777777" w:rsidR="004E6074" w:rsidRPr="009E444A" w:rsidRDefault="004E6074" w:rsidP="00B64778">
            <w:pPr>
              <w:widowControl w:val="0"/>
              <w:numPr>
                <w:ilvl w:val="1"/>
                <w:numId w:val="6"/>
              </w:numPr>
              <w:tabs>
                <w:tab w:val="left" w:pos="1100"/>
              </w:tabs>
              <w:autoSpaceDE w:val="0"/>
              <w:autoSpaceDN w:val="0"/>
              <w:adjustRightInd w:val="0"/>
              <w:rPr>
                <w:rFonts w:ascii="Times" w:eastAsia="SimSun" w:hAnsi="Times"/>
                <w:szCs w:val="24"/>
              </w:rPr>
            </w:pPr>
            <w:r w:rsidRPr="009E444A">
              <w:rPr>
                <w:rFonts w:ascii="Times" w:eastAsia="SimSun" w:hAnsi="Times"/>
                <w:szCs w:val="24"/>
              </w:rPr>
              <w:t xml:space="preserve">TR 38.848 clause 5.6 statement on latency remains the case with respect to a single device, </w:t>
            </w:r>
            <w:r w:rsidRPr="009E444A">
              <w:rPr>
                <w:rFonts w:ascii="Times" w:eastAsia="SimSun" w:hAnsi="Times"/>
                <w:szCs w:val="24"/>
              </w:rPr>
              <w:lastRenderedPageBreak/>
              <w:t>i.e.: “</w:t>
            </w:r>
            <w:r w:rsidRPr="009E444A">
              <w:rPr>
                <w:rFonts w:ascii="Times" w:eastAsia="SimSun" w:hAnsi="Times"/>
                <w:i/>
                <w:iCs/>
                <w:szCs w:val="24"/>
              </w:rPr>
              <w:t>NOTE: The time for charging the Ambient IoT device storage (if present) is not included in the latency defined above. Time for energy harvesting, charging, etc. is regarded as an implementation issue only.</w:t>
            </w:r>
            <w:r w:rsidRPr="009E444A">
              <w:rPr>
                <w:rFonts w:ascii="Times" w:eastAsia="SimSun" w:hAnsi="Times"/>
                <w:szCs w:val="24"/>
              </w:rPr>
              <w:t>”</w:t>
            </w:r>
          </w:p>
          <w:p w14:paraId="3E4BAEE3" w14:textId="77777777" w:rsidR="004E6074" w:rsidRPr="009E444A" w:rsidRDefault="004E6074" w:rsidP="00B64778">
            <w:pPr>
              <w:widowControl w:val="0"/>
              <w:numPr>
                <w:ilvl w:val="0"/>
                <w:numId w:val="6"/>
              </w:numPr>
              <w:tabs>
                <w:tab w:val="left" w:pos="1100"/>
              </w:tabs>
              <w:autoSpaceDE w:val="0"/>
              <w:autoSpaceDN w:val="0"/>
              <w:adjustRightInd w:val="0"/>
              <w:rPr>
                <w:rFonts w:ascii="Times" w:eastAsia="SimSun" w:hAnsi="Times"/>
                <w:color w:val="BFBFBF" w:themeColor="background1" w:themeShade="BF"/>
                <w:szCs w:val="24"/>
              </w:rPr>
            </w:pPr>
            <w:r w:rsidRPr="009E444A">
              <w:rPr>
                <w:rFonts w:ascii="Times" w:eastAsia="SimSun" w:hAnsi="Times"/>
                <w:color w:val="BFBFBF" w:themeColor="background1" w:themeShade="BF"/>
                <w:szCs w:val="24"/>
              </w:rPr>
              <w:t>No SID revision is necessary</w:t>
            </w:r>
          </w:p>
          <w:p w14:paraId="78810A2F" w14:textId="77777777" w:rsidR="004E6074" w:rsidRPr="009E444A" w:rsidRDefault="004E6074" w:rsidP="00B64778">
            <w:pPr>
              <w:rPr>
                <w:rFonts w:ascii="Times" w:hAnsi="Times"/>
                <w:szCs w:val="24"/>
              </w:rPr>
            </w:pPr>
          </w:p>
        </w:tc>
      </w:tr>
    </w:tbl>
    <w:p w14:paraId="4F0B1CE0" w14:textId="1D10E071" w:rsidR="004E6074" w:rsidRPr="009E444A" w:rsidRDefault="004E6074" w:rsidP="00063688">
      <w:pPr>
        <w:jc w:val="both"/>
        <w:rPr>
          <w:lang w:eastAsia="ja-JP"/>
        </w:rPr>
      </w:pPr>
      <w:r w:rsidRPr="009E444A">
        <w:rPr>
          <w:lang w:eastAsia="zh-CN"/>
        </w:rPr>
        <w:lastRenderedPageBreak/>
        <w:br/>
      </w:r>
      <w:r w:rsidRPr="009E444A">
        <w:rPr>
          <w:lang w:eastAsia="ja-JP"/>
        </w:rPr>
        <w:t xml:space="preserve">RAN1#117 made the following </w:t>
      </w:r>
      <w:r w:rsidR="00063688" w:rsidRPr="009E444A">
        <w:rPr>
          <w:lang w:eastAsia="ja-JP"/>
        </w:rPr>
        <w:t>conclusion</w:t>
      </w:r>
      <w:r w:rsidRPr="009E444A">
        <w:rPr>
          <w:lang w:eastAsia="ja-JP"/>
        </w:rPr>
        <w:t xml:space="preserve"> </w:t>
      </w:r>
      <w:r w:rsidR="00063688" w:rsidRPr="009E444A">
        <w:rPr>
          <w:lang w:eastAsia="ja-JP"/>
        </w:rPr>
        <w:t>regarding energy harvesting impact on device availability</w:t>
      </w:r>
      <w:r w:rsidRPr="009E444A">
        <w:rPr>
          <w:lang w:eastAsia="ja-JP"/>
        </w:rPr>
        <w:t>:</w:t>
      </w:r>
    </w:p>
    <w:tbl>
      <w:tblPr>
        <w:tblStyle w:val="TableGrid"/>
        <w:tblW w:w="0" w:type="auto"/>
        <w:tblLook w:val="04A0" w:firstRow="1" w:lastRow="0" w:firstColumn="1" w:lastColumn="0" w:noHBand="0" w:noVBand="1"/>
      </w:tblPr>
      <w:tblGrid>
        <w:gridCol w:w="9016"/>
      </w:tblGrid>
      <w:tr w:rsidR="004E6074" w:rsidRPr="009E444A" w14:paraId="438D6A0C" w14:textId="77777777" w:rsidTr="00B64778">
        <w:tc>
          <w:tcPr>
            <w:tcW w:w="9016" w:type="dxa"/>
          </w:tcPr>
          <w:p w14:paraId="1F802F4F" w14:textId="77777777" w:rsidR="004E6074" w:rsidRPr="009E444A" w:rsidRDefault="004E6074" w:rsidP="00B64778">
            <w:pPr>
              <w:rPr>
                <w:rFonts w:ascii="Times New Roman" w:eastAsia="Batang" w:hAnsi="Times New Roman"/>
                <w:b/>
                <w:iCs/>
                <w:szCs w:val="20"/>
                <w:lang w:val="en-US" w:eastAsia="x-none"/>
              </w:rPr>
            </w:pPr>
            <w:bookmarkStart w:id="10" w:name="_Hlk172550269"/>
            <w:r w:rsidRPr="009E444A">
              <w:rPr>
                <w:rFonts w:ascii="Times New Roman" w:eastAsia="Batang" w:hAnsi="Times New Roman"/>
                <w:b/>
                <w:iCs/>
                <w:szCs w:val="20"/>
                <w:lang w:val="en-US" w:eastAsia="x-none"/>
              </w:rPr>
              <w:t>Conclusion</w:t>
            </w:r>
          </w:p>
          <w:p w14:paraId="13A3A7F8" w14:textId="77777777" w:rsidR="004E6074" w:rsidRPr="009E444A" w:rsidRDefault="004E6074" w:rsidP="00B64778">
            <w:pPr>
              <w:rPr>
                <w:rFonts w:ascii="Times New Roman" w:eastAsia="Batang" w:hAnsi="Times New Roman"/>
                <w:iCs/>
                <w:szCs w:val="20"/>
                <w:lang w:val="en-US" w:eastAsia="x-none"/>
              </w:rPr>
            </w:pPr>
            <w:r w:rsidRPr="009E444A">
              <w:rPr>
                <w:rFonts w:ascii="Times New Roman" w:eastAsia="Batang" w:hAnsi="Times New Roman"/>
                <w:iCs/>
                <w:szCs w:val="20"/>
                <w:lang w:val="en-US" w:eastAsia="x-none"/>
              </w:rPr>
              <w:t xml:space="preserve">RAN1 discussion related to the potential impact of </w:t>
            </w:r>
            <w:r w:rsidRPr="009E444A">
              <w:rPr>
                <w:rFonts w:ascii="Times New Roman" w:eastAsia="Batang" w:hAnsi="Times New Roman"/>
                <w:bCs/>
                <w:szCs w:val="20"/>
                <w:lang w:val="en-US"/>
              </w:rPr>
              <w:t>device unavailability due to charging by energy harvesting will occur in agenda item 9.4.2.2.</w:t>
            </w:r>
          </w:p>
          <w:p w14:paraId="3DA6D02F" w14:textId="77777777" w:rsidR="004E6074" w:rsidRPr="009E444A" w:rsidRDefault="004E6074" w:rsidP="00063688">
            <w:pPr>
              <w:adjustRightInd w:val="0"/>
              <w:snapToGrid w:val="0"/>
              <w:rPr>
                <w:rFonts w:ascii="Times New Roman" w:eastAsia="Batang" w:hAnsi="Times New Roman"/>
                <w:bCs/>
                <w:szCs w:val="20"/>
                <w:lang w:val="en-US"/>
              </w:rPr>
            </w:pPr>
          </w:p>
        </w:tc>
      </w:tr>
    </w:tbl>
    <w:bookmarkEnd w:id="10"/>
    <w:p w14:paraId="386B603F" w14:textId="71352F00" w:rsidR="00063688" w:rsidRPr="009E444A" w:rsidRDefault="004E6074" w:rsidP="00063688">
      <w:pPr>
        <w:jc w:val="both"/>
      </w:pPr>
      <w:r w:rsidRPr="009E444A">
        <w:br/>
      </w:r>
      <w:r w:rsidR="004659A1" w:rsidRPr="009E444A">
        <w:t xml:space="preserve">Energy harvesting is under discussion </w:t>
      </w:r>
      <w:r w:rsidR="009454B4" w:rsidRPr="009E444A">
        <w:rPr>
          <w:lang w:eastAsia="zh-CN"/>
        </w:rPr>
        <w:t>with</w:t>
      </w:r>
      <w:r w:rsidR="004659A1" w:rsidRPr="009E444A">
        <w:t xml:space="preserve"> the following proposal</w:t>
      </w:r>
      <w:r w:rsidR="004528CC" w:rsidRPr="009E444A">
        <w:t xml:space="preserve"> </w:t>
      </w:r>
      <w:r w:rsidR="004528CC" w:rsidRPr="009E444A">
        <w:fldChar w:fldCharType="begin"/>
      </w:r>
      <w:r w:rsidR="004528CC" w:rsidRPr="009E444A">
        <w:instrText xml:space="preserve"> REF _Ref161350622 \r \h </w:instrText>
      </w:r>
      <w:r w:rsidR="004528CC" w:rsidRPr="009E444A">
        <w:fldChar w:fldCharType="separate"/>
      </w:r>
      <w:r w:rsidR="003D1C07">
        <w:t>[6]</w:t>
      </w:r>
      <w:r w:rsidR="004528CC" w:rsidRPr="009E444A">
        <w:fldChar w:fldCharType="end"/>
      </w:r>
      <w:r w:rsidR="004528CC" w:rsidRPr="009E444A">
        <w:t>:</w:t>
      </w:r>
      <w:r w:rsidR="004659A1" w:rsidRPr="009E444A">
        <w:t xml:space="preserve"> </w:t>
      </w:r>
    </w:p>
    <w:tbl>
      <w:tblPr>
        <w:tblStyle w:val="TableGrid"/>
        <w:tblW w:w="0" w:type="auto"/>
        <w:tblLook w:val="04A0" w:firstRow="1" w:lastRow="0" w:firstColumn="1" w:lastColumn="0" w:noHBand="0" w:noVBand="1"/>
      </w:tblPr>
      <w:tblGrid>
        <w:gridCol w:w="9016"/>
      </w:tblGrid>
      <w:tr w:rsidR="004659A1" w:rsidRPr="009E444A" w14:paraId="20367D3C" w14:textId="77777777" w:rsidTr="00B64778">
        <w:tc>
          <w:tcPr>
            <w:tcW w:w="9016" w:type="dxa"/>
          </w:tcPr>
          <w:p w14:paraId="55F92296" w14:textId="77777777" w:rsidR="004659A1" w:rsidRPr="009E444A" w:rsidRDefault="004659A1" w:rsidP="004659A1">
            <w:pPr>
              <w:pStyle w:val="ListParagraph"/>
              <w:adjustRightInd w:val="0"/>
              <w:snapToGrid w:val="0"/>
              <w:ind w:left="0"/>
              <w:rPr>
                <w:rFonts w:ascii="Times New Roman" w:eastAsiaTheme="minorEastAsia" w:hAnsi="Times New Roman"/>
                <w:sz w:val="20"/>
                <w:szCs w:val="20"/>
                <w:lang w:val="en-US" w:eastAsia="zh-CN"/>
              </w:rPr>
            </w:pPr>
            <w:r w:rsidRPr="009E444A">
              <w:rPr>
                <w:rFonts w:ascii="Times New Roman" w:eastAsiaTheme="minorEastAsia" w:hAnsi="Times New Roman"/>
                <w:sz w:val="20"/>
                <w:szCs w:val="20"/>
                <w:lang w:val="en-US" w:eastAsia="zh-CN"/>
              </w:rPr>
              <w:t xml:space="preserve">High Priority Proposal 4.1-1a: </w:t>
            </w:r>
          </w:p>
          <w:p w14:paraId="7F956DB1" w14:textId="2DB36367" w:rsidR="004659A1" w:rsidRPr="009E444A" w:rsidRDefault="004659A1" w:rsidP="004659A1">
            <w:pPr>
              <w:pStyle w:val="ListParagraph"/>
              <w:adjustRightInd w:val="0"/>
              <w:snapToGrid w:val="0"/>
              <w:ind w:left="0"/>
              <w:rPr>
                <w:rFonts w:ascii="Times New Roman" w:eastAsiaTheme="minorEastAsia" w:hAnsi="Times New Roman"/>
                <w:sz w:val="20"/>
                <w:szCs w:val="20"/>
                <w:lang w:val="en-US" w:eastAsia="zh-CN"/>
              </w:rPr>
            </w:pPr>
            <w:r w:rsidRPr="009E444A">
              <w:rPr>
                <w:rFonts w:ascii="Times New Roman" w:eastAsiaTheme="minorEastAsia" w:hAnsi="Times New Roman"/>
                <w:sz w:val="20"/>
                <w:szCs w:val="20"/>
                <w:lang w:val="en-US" w:eastAsia="zh-CN"/>
              </w:rPr>
              <w:t>RAN1 studies potential impact of RF energy harvesting on device availability for transmission and reception procedures in agenda item 9.4.2.2, including:</w:t>
            </w:r>
          </w:p>
          <w:p w14:paraId="28453356" w14:textId="77777777" w:rsidR="004659A1" w:rsidRPr="009E444A" w:rsidRDefault="004659A1" w:rsidP="003D1C07">
            <w:pPr>
              <w:pStyle w:val="ListParagraph"/>
              <w:numPr>
                <w:ilvl w:val="0"/>
                <w:numId w:val="18"/>
              </w:numPr>
              <w:adjustRightInd w:val="0"/>
              <w:snapToGrid w:val="0"/>
              <w:rPr>
                <w:rFonts w:ascii="Times New Roman" w:eastAsiaTheme="minorEastAsia" w:hAnsi="Times New Roman"/>
                <w:sz w:val="20"/>
                <w:szCs w:val="21"/>
                <w:lang w:val="en-US" w:eastAsia="zh-CN"/>
              </w:rPr>
            </w:pPr>
            <w:r w:rsidRPr="009E444A">
              <w:rPr>
                <w:rFonts w:ascii="Times New Roman" w:eastAsiaTheme="minorEastAsia" w:hAnsi="Times New Roman"/>
                <w:sz w:val="20"/>
                <w:szCs w:val="21"/>
                <w:lang w:val="en-US" w:eastAsia="zh-CN"/>
              </w:rPr>
              <w:t>Potential impact(s) of device unavailability due to charging</w:t>
            </w:r>
          </w:p>
          <w:p w14:paraId="5A0F838C" w14:textId="45AE247F" w:rsidR="004659A1" w:rsidRPr="009E444A" w:rsidRDefault="004659A1" w:rsidP="003D1C07">
            <w:pPr>
              <w:pStyle w:val="ListParagraph"/>
              <w:numPr>
                <w:ilvl w:val="0"/>
                <w:numId w:val="18"/>
              </w:numPr>
              <w:adjustRightInd w:val="0"/>
              <w:snapToGrid w:val="0"/>
              <w:rPr>
                <w:rFonts w:ascii="Times New Roman" w:eastAsia="Batang" w:hAnsi="Times New Roman"/>
                <w:szCs w:val="20"/>
                <w:lang w:val="en-US"/>
              </w:rPr>
            </w:pPr>
            <w:r w:rsidRPr="009E444A">
              <w:rPr>
                <w:rFonts w:ascii="Times New Roman" w:eastAsiaTheme="minorEastAsia" w:hAnsi="Times New Roman"/>
                <w:sz w:val="20"/>
                <w:szCs w:val="21"/>
                <w:lang w:val="en-US" w:eastAsia="zh-CN"/>
              </w:rPr>
              <w:t>Potential solution(s) to mitigate the impact of device unavailability due to charging</w:t>
            </w:r>
          </w:p>
        </w:tc>
      </w:tr>
    </w:tbl>
    <w:p w14:paraId="35F4E0A7" w14:textId="5EC4839C" w:rsidR="004659A1" w:rsidRPr="009E444A" w:rsidRDefault="006A082E" w:rsidP="00063688">
      <w:pPr>
        <w:jc w:val="both"/>
      </w:pPr>
      <w:r w:rsidRPr="009E444A">
        <w:br/>
      </w:r>
      <w:r w:rsidR="004659A1" w:rsidRPr="009E444A">
        <w:t xml:space="preserve">In our view the energy harvesting needs to be considered but it should not be limited only to RF energy harvesting considering the poor efficiency of RF based energy harvesters. </w:t>
      </w:r>
      <w:r w:rsidR="00CA4594" w:rsidRPr="009E444A">
        <w:rPr>
          <w:lang w:eastAsia="zh-CN"/>
        </w:rPr>
        <w:t xml:space="preserve">Such restriction implies that devices which harvest energy other than RF energy don’t have the problem of unavailability due to energy harvesting. </w:t>
      </w:r>
      <w:r w:rsidR="004659A1" w:rsidRPr="009E444A">
        <w:t xml:space="preserve">We can consider all kinds of energy harvesters within the scope of A-IoT devices. Considering the different types of energy harvesters there are impacts on the device availability and possible solutions need to be studied when a device is harvesting energy. </w:t>
      </w:r>
      <w:r w:rsidR="0028789F" w:rsidRPr="009E444A">
        <w:t>Another aspect of energy harvesting is on the reader</w:t>
      </w:r>
      <w:r w:rsidR="00533BB5" w:rsidRPr="009E444A">
        <w:t>’</w:t>
      </w:r>
      <w:r w:rsidR="0028789F" w:rsidRPr="009E444A">
        <w:t xml:space="preserve">s side, </w:t>
      </w:r>
      <w:r w:rsidR="00CB39E6" w:rsidRPr="009E444A">
        <w:t xml:space="preserve">e.g., </w:t>
      </w:r>
      <w:r w:rsidR="0028789F" w:rsidRPr="009E444A">
        <w:t xml:space="preserve">how the reader should handle the devices which may be </w:t>
      </w:r>
      <w:r w:rsidR="00AB132D" w:rsidRPr="009E444A">
        <w:t>unable</w:t>
      </w:r>
      <w:r w:rsidR="0028789F" w:rsidRPr="009E444A">
        <w:t xml:space="preserve"> to receive the transmission or may get energy depleted </w:t>
      </w:r>
      <w:r w:rsidR="00825A76" w:rsidRPr="009E444A">
        <w:t xml:space="preserve">during or </w:t>
      </w:r>
      <w:r w:rsidR="0028789F" w:rsidRPr="009E444A">
        <w:t>between transmission</w:t>
      </w:r>
      <w:r w:rsidR="00825A76" w:rsidRPr="009E444A">
        <w:t>s</w:t>
      </w:r>
      <w:r w:rsidR="0028789F" w:rsidRPr="009E444A">
        <w:t>. Therefore, the impacts of energy harvesting on the reader and device side</w:t>
      </w:r>
      <w:r w:rsidR="005D1F32" w:rsidRPr="009E444A">
        <w:t>s</w:t>
      </w:r>
      <w:r w:rsidR="0028789F" w:rsidRPr="009E444A">
        <w:t xml:space="preserve"> need to be studied and corresponding solutions need to be developed. We propose the follow</w:t>
      </w:r>
      <w:r w:rsidR="009B2EB1" w:rsidRPr="009E444A">
        <w:rPr>
          <w:lang w:eastAsia="zh-CN"/>
        </w:rPr>
        <w:t>ing</w:t>
      </w:r>
      <w:r w:rsidR="0028789F" w:rsidRPr="009E444A">
        <w:t>:</w:t>
      </w:r>
    </w:p>
    <w:p w14:paraId="1E41ED4B" w14:textId="44EEDE20" w:rsidR="0028789F" w:rsidRPr="009E444A" w:rsidRDefault="0028789F" w:rsidP="00822395">
      <w:pPr>
        <w:pStyle w:val="Proposal"/>
        <w:jc w:val="left"/>
      </w:pPr>
      <w:bookmarkStart w:id="11" w:name="_Toc174124091"/>
      <w:r w:rsidRPr="009E444A">
        <w:t>RAN1 studies potential impact of energy harvesting on device availability for a D2R transmission and R2D reception procedures in agenda item 9.4.2.2, including:</w:t>
      </w:r>
      <w:bookmarkEnd w:id="11"/>
    </w:p>
    <w:p w14:paraId="04C9601E" w14:textId="03F0FA5E" w:rsidR="0028789F" w:rsidRPr="009E444A" w:rsidRDefault="0028789F" w:rsidP="00822395">
      <w:pPr>
        <w:pStyle w:val="Proposal"/>
        <w:numPr>
          <w:ilvl w:val="2"/>
          <w:numId w:val="2"/>
        </w:numPr>
        <w:jc w:val="left"/>
      </w:pPr>
      <w:bookmarkStart w:id="12" w:name="_Toc174124092"/>
      <w:r w:rsidRPr="009E444A">
        <w:t>Potential impact(s) of device unavailability due to energy harvesting on the device and reader side</w:t>
      </w:r>
      <w:r w:rsidR="00C139D5" w:rsidRPr="009E444A">
        <w:t>s.</w:t>
      </w:r>
      <w:bookmarkEnd w:id="12"/>
    </w:p>
    <w:p w14:paraId="0342A5AF" w14:textId="4E52F2D3" w:rsidR="0028789F" w:rsidRPr="009E444A" w:rsidRDefault="0028789F">
      <w:pPr>
        <w:pStyle w:val="Proposal"/>
        <w:numPr>
          <w:ilvl w:val="2"/>
          <w:numId w:val="2"/>
        </w:numPr>
        <w:jc w:val="left"/>
      </w:pPr>
      <w:bookmarkStart w:id="13" w:name="_Toc174124093"/>
      <w:r w:rsidRPr="009E444A">
        <w:t>Potential solution(s) to mitigate the impact of device unavailability due to energy harvesting on the device and reader side</w:t>
      </w:r>
      <w:r w:rsidR="00C139D5" w:rsidRPr="009E444A">
        <w:t>s.</w:t>
      </w:r>
      <w:bookmarkEnd w:id="13"/>
    </w:p>
    <w:p w14:paraId="7CCFFA06" w14:textId="0FEA881E" w:rsidR="000F3916" w:rsidRPr="009E444A" w:rsidRDefault="0037553D" w:rsidP="000F3916">
      <w:pPr>
        <w:jc w:val="both"/>
        <w:rPr>
          <w:lang w:eastAsia="zh-CN"/>
        </w:rPr>
      </w:pPr>
      <w:r w:rsidRPr="009E444A">
        <w:rPr>
          <w:lang w:eastAsia="zh-CN"/>
        </w:rPr>
        <w:t xml:space="preserve">Recall that </w:t>
      </w:r>
      <w:r w:rsidRPr="009E444A">
        <w:t xml:space="preserve">Device Type 1 can only harvest RF energy, with a shared or separate antenna for RF energy harvesting and communication. </w:t>
      </w:r>
      <w:r w:rsidRPr="009E444A">
        <w:rPr>
          <w:lang w:eastAsia="zh-CN"/>
        </w:rPr>
        <w:t>Device Type 2a and 2b can rely on other energy resources, such as solar energy, vibration with the additional hardware component, e.g., solar energy panel.</w:t>
      </w:r>
    </w:p>
    <w:tbl>
      <w:tblPr>
        <w:tblStyle w:val="TableGrid"/>
        <w:tblW w:w="0" w:type="auto"/>
        <w:tblLook w:val="04A0" w:firstRow="1" w:lastRow="0" w:firstColumn="1" w:lastColumn="0" w:noHBand="0" w:noVBand="1"/>
      </w:tblPr>
      <w:tblGrid>
        <w:gridCol w:w="9016"/>
      </w:tblGrid>
      <w:tr w:rsidR="000F3916" w:rsidRPr="009E444A" w14:paraId="25CBE62C" w14:textId="77777777" w:rsidTr="00F87FD0">
        <w:tc>
          <w:tcPr>
            <w:tcW w:w="9016" w:type="dxa"/>
          </w:tcPr>
          <w:p w14:paraId="3B23AF17" w14:textId="77777777" w:rsidR="000F3916" w:rsidRPr="009E444A" w:rsidRDefault="000F3916" w:rsidP="000F3916">
            <w:pPr>
              <w:rPr>
                <w:rFonts w:ascii="Times" w:hAnsi="Times" w:cs="Times"/>
                <w:szCs w:val="20"/>
                <w:lang w:val="en-US" w:eastAsia="x-none"/>
              </w:rPr>
            </w:pPr>
            <w:r w:rsidRPr="009E444A">
              <w:rPr>
                <w:rFonts w:ascii="Times" w:hAnsi="Times" w:cs="Times"/>
                <w:bCs/>
                <w:szCs w:val="20"/>
                <w:highlight w:val="green"/>
                <w:lang w:val="en-US" w:eastAsia="x-none"/>
              </w:rPr>
              <w:t>Agreement</w:t>
            </w:r>
          </w:p>
          <w:p w14:paraId="6300C8CA" w14:textId="77777777" w:rsidR="000F3916" w:rsidRPr="009E444A" w:rsidRDefault="000F3916" w:rsidP="000F3916">
            <w:pPr>
              <w:rPr>
                <w:rFonts w:ascii="Times" w:hAnsi="Times" w:cs="Times"/>
                <w:szCs w:val="20"/>
                <w:lang w:val="en-US" w:eastAsia="x-none"/>
              </w:rPr>
            </w:pPr>
            <w:r w:rsidRPr="009E444A">
              <w:rPr>
                <w:rFonts w:ascii="Times" w:hAnsi="Times" w:cs="Times"/>
                <w:szCs w:val="20"/>
                <w:lang w:val="en-US" w:eastAsia="x-none"/>
              </w:rPr>
              <w:t>Study at least the following blocks for device 1 architecture.</w:t>
            </w:r>
          </w:p>
          <w:p w14:paraId="3023E724" w14:textId="77777777" w:rsidR="000F3916" w:rsidRPr="009E444A" w:rsidRDefault="000F3916" w:rsidP="003D1C07">
            <w:pPr>
              <w:widowControl w:val="0"/>
              <w:numPr>
                <w:ilvl w:val="0"/>
                <w:numId w:val="20"/>
              </w:numPr>
              <w:autoSpaceDE w:val="0"/>
              <w:autoSpaceDN w:val="0"/>
              <w:adjustRightInd w:val="0"/>
              <w:rPr>
                <w:rFonts w:ascii="Times" w:hAnsi="Times" w:cs="Times"/>
                <w:b/>
                <w:bCs/>
                <w:szCs w:val="20"/>
                <w:lang w:val="en-US"/>
              </w:rPr>
            </w:pPr>
            <w:r w:rsidRPr="009E444A">
              <w:rPr>
                <w:rFonts w:ascii="Times" w:hAnsi="Times" w:cs="Times"/>
                <w:b/>
                <w:bCs/>
                <w:szCs w:val="20"/>
                <w:lang w:val="en-US"/>
              </w:rPr>
              <w:t xml:space="preserve">Antenna </w:t>
            </w:r>
            <w:r w:rsidRPr="009E444A">
              <w:rPr>
                <w:rFonts w:ascii="Times" w:hAnsi="Times" w:cs="Times"/>
                <w:szCs w:val="20"/>
                <w:lang w:val="en-US"/>
              </w:rPr>
              <w:t>could be either shared or separate for RF energy harvester and receiver/transmitter.</w:t>
            </w:r>
          </w:p>
          <w:p w14:paraId="6C673049" w14:textId="77777777" w:rsidR="000F3916" w:rsidRPr="009E444A" w:rsidRDefault="000F3916" w:rsidP="000F3916">
            <w:pPr>
              <w:rPr>
                <w:rFonts w:ascii="Times" w:hAnsi="Times" w:cs="Times"/>
                <w:szCs w:val="20"/>
                <w:lang w:val="en-US"/>
              </w:rPr>
            </w:pPr>
          </w:p>
          <w:p w14:paraId="4DB4430D" w14:textId="77777777" w:rsidR="000F3916" w:rsidRPr="009E444A" w:rsidRDefault="000F3916" w:rsidP="000F3916">
            <w:pPr>
              <w:rPr>
                <w:rFonts w:ascii="Times" w:hAnsi="Times" w:cs="Times"/>
                <w:szCs w:val="20"/>
                <w:lang w:val="en-US"/>
              </w:rPr>
            </w:pPr>
            <w:r w:rsidRPr="009E444A">
              <w:rPr>
                <w:rFonts w:ascii="Times" w:hAnsi="Times" w:cs="Times"/>
                <w:bCs/>
                <w:szCs w:val="20"/>
                <w:highlight w:val="green"/>
                <w:lang w:val="en-US"/>
              </w:rPr>
              <w:t>Agreement</w:t>
            </w:r>
          </w:p>
          <w:p w14:paraId="177D1E2B" w14:textId="77777777" w:rsidR="000F3916" w:rsidRPr="009E444A" w:rsidRDefault="000F3916" w:rsidP="000F3916">
            <w:pPr>
              <w:rPr>
                <w:rFonts w:ascii="Times" w:hAnsi="Times" w:cs="Times"/>
                <w:szCs w:val="20"/>
                <w:lang w:val="en-US"/>
              </w:rPr>
            </w:pPr>
            <w:r w:rsidRPr="009E444A">
              <w:rPr>
                <w:rFonts w:ascii="Times" w:hAnsi="Times" w:cs="Times"/>
                <w:szCs w:val="20"/>
                <w:lang w:val="en-US"/>
              </w:rPr>
              <w:t>Study at least following blocks for device 2a architecture w/ RF-ED receiver.</w:t>
            </w:r>
          </w:p>
          <w:p w14:paraId="35FB264C" w14:textId="77777777" w:rsidR="000F3916" w:rsidRPr="009E444A" w:rsidRDefault="000F3916" w:rsidP="003D1C07">
            <w:pPr>
              <w:widowControl w:val="0"/>
              <w:numPr>
                <w:ilvl w:val="0"/>
                <w:numId w:val="20"/>
              </w:numPr>
              <w:autoSpaceDE w:val="0"/>
              <w:autoSpaceDN w:val="0"/>
              <w:adjustRightInd w:val="0"/>
              <w:rPr>
                <w:rFonts w:ascii="Times" w:hAnsi="Times" w:cs="Times"/>
                <w:b/>
                <w:bCs/>
                <w:szCs w:val="20"/>
                <w:lang w:val="en-US"/>
              </w:rPr>
            </w:pPr>
            <w:r w:rsidRPr="009E444A">
              <w:rPr>
                <w:rFonts w:ascii="Times" w:hAnsi="Times" w:cs="Times"/>
                <w:b/>
                <w:bCs/>
                <w:szCs w:val="20"/>
                <w:lang w:val="en-US"/>
              </w:rPr>
              <w:t xml:space="preserve">Antenna </w:t>
            </w:r>
            <w:r w:rsidRPr="009E444A">
              <w:rPr>
                <w:rFonts w:ascii="Times" w:hAnsi="Times" w:cs="Times"/>
                <w:szCs w:val="20"/>
                <w:lang w:val="en-US"/>
              </w:rPr>
              <w:t>could be either shared or separate for RF energy harvester (if present) and receiver/transmitter.</w:t>
            </w:r>
          </w:p>
          <w:p w14:paraId="3CAF008B" w14:textId="77777777" w:rsidR="000F3916" w:rsidRPr="009E444A" w:rsidRDefault="000F3916" w:rsidP="000F3916">
            <w:pPr>
              <w:widowControl w:val="0"/>
              <w:autoSpaceDE w:val="0"/>
              <w:autoSpaceDN w:val="0"/>
              <w:adjustRightInd w:val="0"/>
              <w:rPr>
                <w:rFonts w:ascii="Times" w:hAnsi="Times" w:cs="Times"/>
                <w:b/>
                <w:bCs/>
                <w:szCs w:val="20"/>
                <w:lang w:val="en-US"/>
              </w:rPr>
            </w:pPr>
          </w:p>
          <w:p w14:paraId="7EF900CE" w14:textId="77777777" w:rsidR="000F3916" w:rsidRPr="009E444A" w:rsidRDefault="000F3916" w:rsidP="000F3916">
            <w:pPr>
              <w:rPr>
                <w:rFonts w:ascii="Times" w:hAnsi="Times" w:cs="Times"/>
                <w:bCs/>
                <w:szCs w:val="20"/>
                <w:lang w:val="en-US"/>
              </w:rPr>
            </w:pPr>
            <w:r w:rsidRPr="009E444A">
              <w:rPr>
                <w:rFonts w:ascii="Times" w:hAnsi="Times" w:cs="Times"/>
                <w:bCs/>
                <w:szCs w:val="20"/>
                <w:highlight w:val="green"/>
                <w:lang w:val="en-US"/>
              </w:rPr>
              <w:t>Agreement</w:t>
            </w:r>
          </w:p>
          <w:p w14:paraId="31A0DED1" w14:textId="77777777" w:rsidR="000F3916" w:rsidRPr="009E444A" w:rsidRDefault="000F3916" w:rsidP="000F3916">
            <w:pPr>
              <w:rPr>
                <w:rFonts w:ascii="Times" w:hAnsi="Times" w:cs="Times"/>
                <w:bCs/>
                <w:szCs w:val="20"/>
                <w:lang w:val="en-US"/>
              </w:rPr>
            </w:pPr>
            <w:r w:rsidRPr="009E444A">
              <w:rPr>
                <w:rFonts w:ascii="Times" w:hAnsi="Times" w:cs="Times"/>
                <w:bCs/>
                <w:szCs w:val="20"/>
                <w:lang w:val="en-US"/>
              </w:rPr>
              <w:t>Study device 2b architecture w/ RF-ED receiver with following blocks.</w:t>
            </w:r>
          </w:p>
          <w:p w14:paraId="0390B4B2" w14:textId="77777777" w:rsidR="000F3916" w:rsidRPr="009E444A" w:rsidRDefault="000F3916" w:rsidP="003D1C07">
            <w:pPr>
              <w:widowControl w:val="0"/>
              <w:numPr>
                <w:ilvl w:val="0"/>
                <w:numId w:val="20"/>
              </w:numPr>
              <w:autoSpaceDE w:val="0"/>
              <w:autoSpaceDN w:val="0"/>
              <w:adjustRightInd w:val="0"/>
              <w:rPr>
                <w:rFonts w:ascii="Times" w:hAnsi="Times" w:cs="Times"/>
                <w:b/>
                <w:bCs/>
                <w:szCs w:val="20"/>
                <w:lang w:val="en-US"/>
              </w:rPr>
            </w:pPr>
            <w:r w:rsidRPr="009E444A">
              <w:rPr>
                <w:rFonts w:ascii="Times" w:hAnsi="Times" w:cs="Times"/>
                <w:b/>
                <w:bCs/>
                <w:szCs w:val="20"/>
                <w:lang w:val="en-US"/>
              </w:rPr>
              <w:t xml:space="preserve">Antenna </w:t>
            </w:r>
            <w:r w:rsidRPr="009E444A">
              <w:rPr>
                <w:rFonts w:ascii="Times" w:hAnsi="Times" w:cs="Times"/>
                <w:szCs w:val="20"/>
                <w:lang w:val="en-US"/>
              </w:rPr>
              <w:t>could be either shared or separate for RF energy harvester (if present) and receiver/transmitter.</w:t>
            </w:r>
          </w:p>
          <w:p w14:paraId="4EC78875" w14:textId="77777777" w:rsidR="000F3916" w:rsidRPr="009E444A" w:rsidRDefault="000F3916" w:rsidP="000F3916">
            <w:pPr>
              <w:widowControl w:val="0"/>
              <w:autoSpaceDE w:val="0"/>
              <w:autoSpaceDN w:val="0"/>
              <w:adjustRightInd w:val="0"/>
              <w:rPr>
                <w:rFonts w:ascii="Times" w:hAnsi="Times" w:cs="Times"/>
                <w:b/>
                <w:bCs/>
                <w:szCs w:val="20"/>
                <w:lang w:val="en-US"/>
              </w:rPr>
            </w:pPr>
          </w:p>
          <w:p w14:paraId="6170D00D" w14:textId="77777777" w:rsidR="000F3916" w:rsidRPr="009E444A" w:rsidRDefault="000F3916" w:rsidP="000F3916">
            <w:pPr>
              <w:rPr>
                <w:rFonts w:ascii="Times" w:hAnsi="Times" w:cs="Times"/>
                <w:bCs/>
                <w:szCs w:val="20"/>
                <w:lang w:val="en-US" w:eastAsia="ko-KR"/>
              </w:rPr>
            </w:pPr>
            <w:r w:rsidRPr="009E444A">
              <w:rPr>
                <w:rFonts w:ascii="Times" w:hAnsi="Times" w:cs="Times"/>
                <w:bCs/>
                <w:szCs w:val="20"/>
                <w:highlight w:val="green"/>
                <w:lang w:val="en-US" w:eastAsia="ko-KR"/>
              </w:rPr>
              <w:lastRenderedPageBreak/>
              <w:t>Agreement</w:t>
            </w:r>
          </w:p>
          <w:p w14:paraId="0F54AE98" w14:textId="77777777" w:rsidR="000F3916" w:rsidRPr="009E444A" w:rsidRDefault="000F3916" w:rsidP="000F3916">
            <w:pPr>
              <w:adjustRightInd w:val="0"/>
              <w:snapToGrid w:val="0"/>
              <w:rPr>
                <w:rFonts w:ascii="Times" w:hAnsi="Times" w:cs="Times"/>
                <w:szCs w:val="20"/>
                <w:lang w:val="en-US" w:eastAsia="ko-KR"/>
              </w:rPr>
            </w:pPr>
            <w:r w:rsidRPr="009E444A">
              <w:rPr>
                <w:rFonts w:ascii="Times" w:hAnsi="Times" w:cs="Times"/>
                <w:szCs w:val="20"/>
                <w:lang w:val="en-US" w:eastAsia="ko-KR"/>
              </w:rPr>
              <w:t>For study purpose, assume that A-IoT device has a single antenna for both communication (tx/rx) and RF energy harvesting purposes.</w:t>
            </w:r>
          </w:p>
          <w:p w14:paraId="6F442EFF" w14:textId="009E1597" w:rsidR="000F3916" w:rsidRPr="009E444A" w:rsidRDefault="000F3916" w:rsidP="000F3916">
            <w:pPr>
              <w:adjustRightInd w:val="0"/>
              <w:snapToGrid w:val="0"/>
              <w:rPr>
                <w:rFonts w:ascii="Times" w:eastAsia="Batang" w:hAnsi="Times" w:cs="Times"/>
                <w:szCs w:val="20"/>
                <w:lang w:val="en-US"/>
              </w:rPr>
            </w:pPr>
          </w:p>
        </w:tc>
      </w:tr>
    </w:tbl>
    <w:p w14:paraId="3F61CD02" w14:textId="4DBD6C0E" w:rsidR="0037553D" w:rsidRPr="009E444A" w:rsidRDefault="000F3916" w:rsidP="000F3916">
      <w:pPr>
        <w:jc w:val="both"/>
        <w:rPr>
          <w:lang w:eastAsia="zh-CN"/>
        </w:rPr>
      </w:pPr>
      <w:r w:rsidRPr="009E444A">
        <w:lastRenderedPageBreak/>
        <w:br/>
      </w:r>
      <w:r w:rsidR="0037553D" w:rsidRPr="009E444A">
        <w:rPr>
          <w:lang w:eastAsia="zh-CN"/>
        </w:rPr>
        <w:t xml:space="preserve">Device Type 1 with a single antenna for </w:t>
      </w:r>
      <w:r w:rsidR="00356649">
        <w:rPr>
          <w:lang w:eastAsia="zh-CN"/>
        </w:rPr>
        <w:t>communication</w:t>
      </w:r>
      <w:r w:rsidR="0037553D" w:rsidRPr="009E444A">
        <w:rPr>
          <w:lang w:eastAsia="zh-CN"/>
        </w:rPr>
        <w:t xml:space="preserve"> </w:t>
      </w:r>
      <w:r w:rsidR="00C8064F">
        <w:rPr>
          <w:lang w:eastAsia="zh-CN"/>
        </w:rPr>
        <w:t>as well as</w:t>
      </w:r>
      <w:r w:rsidR="0037553D" w:rsidRPr="009E444A">
        <w:rPr>
          <w:lang w:eastAsia="zh-CN"/>
        </w:rPr>
        <w:t xml:space="preserve"> </w:t>
      </w:r>
      <w:r w:rsidR="00356649">
        <w:rPr>
          <w:lang w:eastAsia="zh-CN"/>
        </w:rPr>
        <w:t>RF energy harvesting</w:t>
      </w:r>
      <w:r w:rsidR="0037553D" w:rsidRPr="009E444A">
        <w:rPr>
          <w:lang w:eastAsia="zh-CN"/>
        </w:rPr>
        <w:t xml:space="preserve"> may not be able to support simultaneous energy harvesting and communication. When charging, they are unable to transmit/receive. </w:t>
      </w:r>
      <w:r w:rsidR="00FC1BB0" w:rsidRPr="009E444A">
        <w:rPr>
          <w:lang w:eastAsia="zh-CN"/>
        </w:rPr>
        <w:t xml:space="preserve">They repeat the pattern of charging and the subsequent discharging. </w:t>
      </w:r>
      <w:r w:rsidR="0037553D" w:rsidRPr="009E444A">
        <w:rPr>
          <w:lang w:eastAsia="zh-CN"/>
        </w:rPr>
        <w:t xml:space="preserve">This allows them to be fully charged before starting to receive R2D signaling. </w:t>
      </w:r>
      <w:r w:rsidR="001C5951" w:rsidRPr="009E444A">
        <w:rPr>
          <w:lang w:eastAsia="zh-CN"/>
        </w:rPr>
        <w:t xml:space="preserve">Note that for study purpose, A-IoT with separate antennas for RF energy harvesting and communication is not assumed, though they may exist. The </w:t>
      </w:r>
      <w:r w:rsidR="00EC76F9">
        <w:rPr>
          <w:lang w:eastAsia="zh-CN"/>
        </w:rPr>
        <w:t>time multiplexed</w:t>
      </w:r>
      <w:r w:rsidR="001C5951" w:rsidRPr="009E444A">
        <w:rPr>
          <w:lang w:eastAsia="zh-CN"/>
        </w:rPr>
        <w:t xml:space="preserve"> communication and energy harvesting may not apply to</w:t>
      </w:r>
      <w:r w:rsidR="0037553D" w:rsidRPr="009E444A">
        <w:rPr>
          <w:lang w:eastAsia="zh-CN"/>
        </w:rPr>
        <w:t xml:space="preserve"> A-IoT devices with separate antennas for RF energy harvesting and communication, Device Type 2a and 2b, which harvest </w:t>
      </w:r>
      <w:r w:rsidR="00FC1BB0" w:rsidRPr="009E444A">
        <w:rPr>
          <w:lang w:eastAsia="zh-CN"/>
        </w:rPr>
        <w:t xml:space="preserve">ambient </w:t>
      </w:r>
      <w:r w:rsidR="0037553D" w:rsidRPr="009E444A">
        <w:rPr>
          <w:lang w:eastAsia="zh-CN"/>
        </w:rPr>
        <w:t>energy other than RF energy</w:t>
      </w:r>
      <w:r w:rsidR="00FC1BB0" w:rsidRPr="009E444A">
        <w:rPr>
          <w:lang w:eastAsia="zh-CN"/>
        </w:rPr>
        <w:t xml:space="preserve"> at any time</w:t>
      </w:r>
      <w:r w:rsidR="0037553D" w:rsidRPr="009E444A">
        <w:rPr>
          <w:lang w:eastAsia="zh-CN"/>
        </w:rPr>
        <w:t xml:space="preserve">. For the former, there is no restriction that the two antennas </w:t>
      </w:r>
      <w:r w:rsidR="00EC76F9">
        <w:rPr>
          <w:lang w:eastAsia="zh-CN"/>
        </w:rPr>
        <w:t>much</w:t>
      </w:r>
      <w:r w:rsidR="0037553D" w:rsidRPr="009E444A">
        <w:rPr>
          <w:lang w:eastAsia="zh-CN"/>
        </w:rPr>
        <w:t xml:space="preserve"> work in a TDM way; </w:t>
      </w:r>
      <w:r w:rsidR="00FC1BB0" w:rsidRPr="009E444A">
        <w:rPr>
          <w:lang w:eastAsia="zh-CN"/>
        </w:rPr>
        <w:t>similarly for the latter, for instance, it is possible that devices harvest solar energy while communicating. Such parallel communication</w:t>
      </w:r>
      <w:r w:rsidR="00356649">
        <w:rPr>
          <w:lang w:eastAsia="zh-CN"/>
        </w:rPr>
        <w:t xml:space="preserve"> and </w:t>
      </w:r>
      <w:r w:rsidR="00356649" w:rsidRPr="009E444A">
        <w:rPr>
          <w:lang w:eastAsia="zh-CN"/>
        </w:rPr>
        <w:t>energy harvesting</w:t>
      </w:r>
      <w:r w:rsidR="00FC1BB0" w:rsidRPr="009E444A">
        <w:rPr>
          <w:lang w:eastAsia="zh-CN"/>
        </w:rPr>
        <w:t xml:space="preserve"> makes it complicated to estimate the charging time and discharging time. Given that charging usually takes longer time than discharging, a device is more likely to receive a R2D </w:t>
      </w:r>
      <w:r w:rsidR="003F7468" w:rsidRPr="009E444A">
        <w:rPr>
          <w:lang w:eastAsia="zh-CN"/>
        </w:rPr>
        <w:t>signaling</w:t>
      </w:r>
      <w:r w:rsidR="00FC1BB0" w:rsidRPr="009E444A">
        <w:rPr>
          <w:lang w:eastAsia="zh-CN"/>
        </w:rPr>
        <w:t xml:space="preserve"> while charging</w:t>
      </w:r>
      <w:r w:rsidR="00795BD8" w:rsidRPr="009E444A">
        <w:rPr>
          <w:lang w:eastAsia="zh-CN"/>
        </w:rPr>
        <w:t xml:space="preserve">, </w:t>
      </w:r>
      <w:r w:rsidR="00585AA5" w:rsidRPr="009E444A">
        <w:rPr>
          <w:lang w:eastAsia="zh-CN"/>
        </w:rPr>
        <w:t>and</w:t>
      </w:r>
      <w:r w:rsidR="00795BD8" w:rsidRPr="009E444A">
        <w:rPr>
          <w:lang w:eastAsia="zh-CN"/>
        </w:rPr>
        <w:t xml:space="preserve"> </w:t>
      </w:r>
      <w:r w:rsidR="00585AA5" w:rsidRPr="009E444A">
        <w:rPr>
          <w:lang w:eastAsia="zh-CN"/>
        </w:rPr>
        <w:t>i</w:t>
      </w:r>
      <w:r w:rsidR="00795BD8" w:rsidRPr="009E444A">
        <w:rPr>
          <w:lang w:eastAsia="zh-CN"/>
        </w:rPr>
        <w:t xml:space="preserve">t may run out of energy </w:t>
      </w:r>
      <w:r w:rsidR="00585AA5" w:rsidRPr="009E444A">
        <w:rPr>
          <w:lang w:eastAsia="zh-CN"/>
        </w:rPr>
        <w:t>while</w:t>
      </w:r>
      <w:r w:rsidR="00795BD8" w:rsidRPr="009E444A">
        <w:rPr>
          <w:lang w:eastAsia="zh-CN"/>
        </w:rPr>
        <w:t xml:space="preserve"> receiving R2D </w:t>
      </w:r>
      <w:r w:rsidR="00585AA5" w:rsidRPr="009E444A">
        <w:rPr>
          <w:lang w:eastAsia="zh-CN"/>
        </w:rPr>
        <w:t>or transmitting</w:t>
      </w:r>
      <w:r w:rsidR="00795BD8" w:rsidRPr="009E444A">
        <w:rPr>
          <w:lang w:eastAsia="zh-CN"/>
        </w:rPr>
        <w:t xml:space="preserve"> D2R.</w:t>
      </w:r>
    </w:p>
    <w:p w14:paraId="246ECDD4" w14:textId="30122D5A" w:rsidR="00585AA5" w:rsidRPr="009E444A" w:rsidRDefault="00585AA5" w:rsidP="00585AA5">
      <w:pPr>
        <w:pStyle w:val="Observation"/>
        <w:tabs>
          <w:tab w:val="num" w:pos="3554"/>
        </w:tabs>
        <w:overflowPunct w:val="0"/>
        <w:autoSpaceDE w:val="0"/>
        <w:autoSpaceDN w:val="0"/>
        <w:adjustRightInd w:val="0"/>
        <w:spacing w:before="240" w:line="240" w:lineRule="auto"/>
        <w:ind w:left="1701" w:hanging="1701"/>
        <w:jc w:val="left"/>
        <w:textAlignment w:val="baseline"/>
      </w:pPr>
      <w:bookmarkStart w:id="14" w:name="_Toc174124068"/>
      <w:r w:rsidRPr="009E444A">
        <w:rPr>
          <w:lang w:eastAsia="zh-CN"/>
        </w:rPr>
        <w:t xml:space="preserve">A-IoT devices with a shared antenna for RF energy harvesting and communication </w:t>
      </w:r>
      <w:r w:rsidR="00E66D19" w:rsidRPr="009E444A">
        <w:rPr>
          <w:lang w:eastAsia="zh-CN"/>
        </w:rPr>
        <w:t>do not support simultaneous</w:t>
      </w:r>
      <w:r w:rsidRPr="009E444A">
        <w:rPr>
          <w:lang w:eastAsia="zh-CN"/>
        </w:rPr>
        <w:t xml:space="preserve"> charging and </w:t>
      </w:r>
      <w:r w:rsidR="00FB20CC" w:rsidRPr="009E444A">
        <w:rPr>
          <w:lang w:eastAsia="zh-CN"/>
        </w:rPr>
        <w:t>communication</w:t>
      </w:r>
      <w:r w:rsidRPr="009E444A">
        <w:rPr>
          <w:lang w:eastAsia="zh-CN"/>
        </w:rPr>
        <w:t>. This allows them to be fully charged before starting to receive R2D signaling.</w:t>
      </w:r>
      <w:bookmarkEnd w:id="14"/>
    </w:p>
    <w:p w14:paraId="3615C355" w14:textId="707113DE" w:rsidR="00585AA5" w:rsidRPr="009E444A" w:rsidRDefault="00585AA5" w:rsidP="00585AA5">
      <w:pPr>
        <w:pStyle w:val="Observation"/>
        <w:tabs>
          <w:tab w:val="num" w:pos="3554"/>
        </w:tabs>
        <w:overflowPunct w:val="0"/>
        <w:autoSpaceDE w:val="0"/>
        <w:autoSpaceDN w:val="0"/>
        <w:adjustRightInd w:val="0"/>
        <w:spacing w:before="240" w:line="240" w:lineRule="auto"/>
        <w:ind w:left="1701" w:hanging="1701"/>
        <w:jc w:val="left"/>
        <w:textAlignment w:val="baseline"/>
      </w:pPr>
      <w:bookmarkStart w:id="15" w:name="_Toc174124069"/>
      <w:r w:rsidRPr="009E444A">
        <w:rPr>
          <w:lang w:eastAsia="zh-CN"/>
        </w:rPr>
        <w:t xml:space="preserve">For A-IoT devices with separate antennas for RF energy harvesting and communication, and Device Type 2a and 2b, which harvest ambient energy other than RF energy at any time, parallel </w:t>
      </w:r>
      <w:r w:rsidR="004D6199">
        <w:rPr>
          <w:lang w:eastAsia="zh-CN"/>
        </w:rPr>
        <w:t xml:space="preserve">communication and </w:t>
      </w:r>
      <w:r w:rsidRPr="009E444A">
        <w:rPr>
          <w:lang w:eastAsia="zh-CN"/>
        </w:rPr>
        <w:t>energy harvesting makes it complicated to estimate the charging time and discharging time.</w:t>
      </w:r>
      <w:bookmarkEnd w:id="15"/>
      <w:r w:rsidRPr="009E444A">
        <w:t xml:space="preserve"> </w:t>
      </w:r>
    </w:p>
    <w:p w14:paraId="68123A92" w14:textId="5C7F1EB8" w:rsidR="00585AA5" w:rsidRPr="009E444A" w:rsidRDefault="00585AA5" w:rsidP="00585AA5">
      <w:pPr>
        <w:pStyle w:val="Observation"/>
        <w:tabs>
          <w:tab w:val="num" w:pos="3554"/>
        </w:tabs>
        <w:overflowPunct w:val="0"/>
        <w:autoSpaceDE w:val="0"/>
        <w:autoSpaceDN w:val="0"/>
        <w:adjustRightInd w:val="0"/>
        <w:spacing w:before="240" w:line="240" w:lineRule="auto"/>
        <w:ind w:left="1701" w:hanging="1701"/>
        <w:jc w:val="left"/>
        <w:textAlignment w:val="baseline"/>
      </w:pPr>
      <w:bookmarkStart w:id="16" w:name="_Toc174124070"/>
      <w:r w:rsidRPr="009E444A">
        <w:rPr>
          <w:lang w:eastAsia="zh-CN"/>
        </w:rPr>
        <w:t xml:space="preserve">Given that charging usually takes longer time than discharging, a device is more likely to receive a R2D </w:t>
      </w:r>
      <w:r w:rsidR="00732055" w:rsidRPr="009E444A">
        <w:rPr>
          <w:lang w:eastAsia="zh-CN"/>
        </w:rPr>
        <w:t>signaling</w:t>
      </w:r>
      <w:r w:rsidRPr="009E444A">
        <w:rPr>
          <w:lang w:eastAsia="zh-CN"/>
        </w:rPr>
        <w:t xml:space="preserve"> while charging, and it may run out of energy while receiving R2D or transmitting D2R.</w:t>
      </w:r>
      <w:bookmarkEnd w:id="16"/>
    </w:p>
    <w:p w14:paraId="3DA5B11D" w14:textId="2A4798E2" w:rsidR="002928FB" w:rsidRPr="009E444A" w:rsidRDefault="002928FB" w:rsidP="002928FB">
      <w:pPr>
        <w:widowControl w:val="0"/>
        <w:autoSpaceDE w:val="0"/>
        <w:autoSpaceDN w:val="0"/>
        <w:adjustRightInd w:val="0"/>
        <w:snapToGrid w:val="0"/>
        <w:spacing w:after="120" w:line="240" w:lineRule="auto"/>
        <w:jc w:val="both"/>
        <w:rPr>
          <w:rFonts w:cs="Arial"/>
          <w:i/>
          <w:iCs/>
          <w:szCs w:val="20"/>
        </w:rPr>
      </w:pPr>
      <w:r w:rsidRPr="009E444A">
        <w:rPr>
          <w:rFonts w:cs="Arial"/>
          <w:szCs w:val="20"/>
        </w:rPr>
        <w:t>During RAN plenary, the following has been proposed but it is not agreed yet (</w:t>
      </w:r>
      <w:r w:rsidRPr="009E444A">
        <w:rPr>
          <w:rFonts w:cs="Arial"/>
          <w:i/>
          <w:iCs/>
          <w:szCs w:val="20"/>
        </w:rPr>
        <w:t>Proposal (from draft folder – discussed through Thursday morning offline) captured in RP-241688 Section 3.4)</w:t>
      </w:r>
    </w:p>
    <w:tbl>
      <w:tblPr>
        <w:tblStyle w:val="TableGrid"/>
        <w:tblW w:w="0" w:type="auto"/>
        <w:tblLook w:val="04A0" w:firstRow="1" w:lastRow="0" w:firstColumn="1" w:lastColumn="0" w:noHBand="0" w:noVBand="1"/>
      </w:tblPr>
      <w:tblGrid>
        <w:gridCol w:w="9016"/>
      </w:tblGrid>
      <w:tr w:rsidR="002928FB" w:rsidRPr="009E444A" w14:paraId="7510184C" w14:textId="77777777" w:rsidTr="0045627A">
        <w:tc>
          <w:tcPr>
            <w:tcW w:w="9016" w:type="dxa"/>
          </w:tcPr>
          <w:p w14:paraId="1CA6C940" w14:textId="77777777" w:rsidR="002928FB" w:rsidRPr="009E444A" w:rsidRDefault="002928FB" w:rsidP="003D1C07">
            <w:pPr>
              <w:numPr>
                <w:ilvl w:val="0"/>
                <w:numId w:val="21"/>
              </w:numPr>
              <w:tabs>
                <w:tab w:val="left" w:pos="720"/>
              </w:tabs>
              <w:autoSpaceDE w:val="0"/>
              <w:autoSpaceDN w:val="0"/>
              <w:adjustRightInd w:val="0"/>
              <w:snapToGrid w:val="0"/>
              <w:jc w:val="both"/>
              <w:rPr>
                <w:rFonts w:ascii="Times New Roman" w:hAnsi="Times New Roman"/>
                <w:lang w:val="en-US" w:eastAsia="zh-CN"/>
              </w:rPr>
            </w:pPr>
            <w:r w:rsidRPr="009E444A">
              <w:rPr>
                <w:lang w:val="en-US" w:eastAsia="zh-CN"/>
              </w:rPr>
              <w:t>RAN WGs are directed to study energy harvesting impacts in the following way:</w:t>
            </w:r>
          </w:p>
          <w:p w14:paraId="45834B15" w14:textId="77777777" w:rsidR="002928FB" w:rsidRPr="009E444A" w:rsidRDefault="002928FB" w:rsidP="003D1C07">
            <w:pPr>
              <w:numPr>
                <w:ilvl w:val="1"/>
                <w:numId w:val="21"/>
              </w:numPr>
              <w:autoSpaceDE w:val="0"/>
              <w:autoSpaceDN w:val="0"/>
              <w:adjustRightInd w:val="0"/>
              <w:snapToGrid w:val="0"/>
              <w:jc w:val="both"/>
              <w:rPr>
                <w:lang w:val="en-US" w:eastAsia="zh-CN"/>
              </w:rPr>
            </w:pPr>
            <w:r w:rsidRPr="009E444A">
              <w:rPr>
                <w:lang w:val="en-US" w:eastAsia="zh-CN"/>
              </w:rPr>
              <w:t xml:space="preserve">Device 1 is assumed to have two states: ON, OFF </w:t>
            </w:r>
          </w:p>
          <w:p w14:paraId="58E44343" w14:textId="77777777" w:rsidR="002928FB" w:rsidRPr="009E444A" w:rsidRDefault="002928FB" w:rsidP="003D1C07">
            <w:pPr>
              <w:numPr>
                <w:ilvl w:val="1"/>
                <w:numId w:val="21"/>
              </w:numPr>
              <w:autoSpaceDE w:val="0"/>
              <w:autoSpaceDN w:val="0"/>
              <w:adjustRightInd w:val="0"/>
              <w:snapToGrid w:val="0"/>
              <w:jc w:val="both"/>
              <w:rPr>
                <w:lang w:val="en-US" w:eastAsia="zh-CN"/>
              </w:rPr>
            </w:pPr>
            <w:r w:rsidRPr="009E444A">
              <w:rPr>
                <w:lang w:val="en-US" w:eastAsia="zh-CN"/>
              </w:rPr>
              <w:t>Device 2a/2b is assumed to have three states: ON, OFF, SLEEP</w:t>
            </w:r>
          </w:p>
          <w:p w14:paraId="47F54AFD" w14:textId="77777777" w:rsidR="002928FB" w:rsidRPr="009E444A" w:rsidRDefault="002928FB" w:rsidP="003D1C07">
            <w:pPr>
              <w:numPr>
                <w:ilvl w:val="1"/>
                <w:numId w:val="21"/>
              </w:numPr>
              <w:autoSpaceDE w:val="0"/>
              <w:autoSpaceDN w:val="0"/>
              <w:adjustRightInd w:val="0"/>
              <w:snapToGrid w:val="0"/>
              <w:jc w:val="both"/>
              <w:rPr>
                <w:lang w:val="en-US" w:eastAsia="zh-CN"/>
              </w:rPr>
            </w:pPr>
            <w:r w:rsidRPr="009E444A">
              <w:rPr>
                <w:lang w:val="en-US" w:eastAsia="zh-CN"/>
              </w:rPr>
              <w:t>Identify function(s) of the device that can be assumed supported and assumed not supported in each of the above device states, subject to:</w:t>
            </w:r>
          </w:p>
          <w:p w14:paraId="284AAA19" w14:textId="77777777" w:rsidR="002928FB" w:rsidRPr="009E444A" w:rsidRDefault="002928FB" w:rsidP="003D1C07">
            <w:pPr>
              <w:numPr>
                <w:ilvl w:val="2"/>
                <w:numId w:val="21"/>
              </w:numPr>
              <w:autoSpaceDE w:val="0"/>
              <w:autoSpaceDN w:val="0"/>
              <w:adjustRightInd w:val="0"/>
              <w:snapToGrid w:val="0"/>
              <w:jc w:val="both"/>
              <w:rPr>
                <w:lang w:val="en-US" w:eastAsia="zh-CN"/>
              </w:rPr>
            </w:pPr>
            <w:r w:rsidRPr="009E444A">
              <w:rPr>
                <w:lang w:val="en-US" w:eastAsia="zh-CN"/>
              </w:rPr>
              <w:t>ON state supports at least: transmission, reception for communication</w:t>
            </w:r>
          </w:p>
          <w:p w14:paraId="536C40EC" w14:textId="77777777" w:rsidR="002928FB" w:rsidRPr="009E444A" w:rsidRDefault="002928FB" w:rsidP="003D1C07">
            <w:pPr>
              <w:numPr>
                <w:ilvl w:val="2"/>
                <w:numId w:val="21"/>
              </w:numPr>
              <w:autoSpaceDE w:val="0"/>
              <w:autoSpaceDN w:val="0"/>
              <w:adjustRightInd w:val="0"/>
              <w:snapToGrid w:val="0"/>
              <w:jc w:val="both"/>
              <w:rPr>
                <w:lang w:val="en-US" w:eastAsia="zh-CN"/>
              </w:rPr>
            </w:pPr>
            <w:r w:rsidRPr="009E444A">
              <w:rPr>
                <w:lang w:val="en-US" w:eastAsia="zh-CN"/>
              </w:rPr>
              <w:t>OFF state does not support at least: transmission, reception for communication</w:t>
            </w:r>
          </w:p>
          <w:p w14:paraId="7B036E47" w14:textId="77777777" w:rsidR="002928FB" w:rsidRPr="009E444A" w:rsidRDefault="002928FB" w:rsidP="003D1C07">
            <w:pPr>
              <w:numPr>
                <w:ilvl w:val="2"/>
                <w:numId w:val="21"/>
              </w:numPr>
              <w:autoSpaceDE w:val="0"/>
              <w:autoSpaceDN w:val="0"/>
              <w:adjustRightInd w:val="0"/>
              <w:snapToGrid w:val="0"/>
              <w:jc w:val="both"/>
              <w:rPr>
                <w:lang w:val="en-US" w:eastAsia="zh-CN"/>
              </w:rPr>
            </w:pPr>
            <w:r w:rsidRPr="009E444A">
              <w:rPr>
                <w:lang w:val="en-US" w:eastAsia="zh-CN"/>
              </w:rPr>
              <w:t>OFF state supports at least: energy harvesting</w:t>
            </w:r>
          </w:p>
          <w:p w14:paraId="4DAAA41C" w14:textId="77777777" w:rsidR="002928FB" w:rsidRPr="009E444A" w:rsidRDefault="002928FB" w:rsidP="003D1C07">
            <w:pPr>
              <w:numPr>
                <w:ilvl w:val="2"/>
                <w:numId w:val="21"/>
              </w:numPr>
              <w:autoSpaceDE w:val="0"/>
              <w:autoSpaceDN w:val="0"/>
              <w:adjustRightInd w:val="0"/>
              <w:snapToGrid w:val="0"/>
              <w:jc w:val="both"/>
              <w:rPr>
                <w:lang w:val="en-US" w:eastAsia="zh-CN"/>
              </w:rPr>
            </w:pPr>
            <w:r w:rsidRPr="009E444A">
              <w:rPr>
                <w:lang w:val="en-US" w:eastAsia="zh-CN"/>
              </w:rPr>
              <w:t>SLEEP state supports at least:</w:t>
            </w:r>
          </w:p>
          <w:p w14:paraId="2666AC00" w14:textId="77777777" w:rsidR="002928FB" w:rsidRPr="009E444A" w:rsidRDefault="002928FB" w:rsidP="003D1C07">
            <w:pPr>
              <w:numPr>
                <w:ilvl w:val="3"/>
                <w:numId w:val="21"/>
              </w:numPr>
              <w:autoSpaceDE w:val="0"/>
              <w:autoSpaceDN w:val="0"/>
              <w:adjustRightInd w:val="0"/>
              <w:snapToGrid w:val="0"/>
              <w:jc w:val="both"/>
              <w:rPr>
                <w:lang w:val="en-US" w:eastAsia="zh-CN"/>
              </w:rPr>
            </w:pPr>
            <w:r w:rsidRPr="009E444A">
              <w:rPr>
                <w:lang w:val="en-US" w:eastAsia="zh-CN"/>
              </w:rPr>
              <w:t>maintaining a memory content from ON state</w:t>
            </w:r>
          </w:p>
          <w:p w14:paraId="4BE15012" w14:textId="77777777" w:rsidR="002928FB" w:rsidRPr="009E444A" w:rsidRDefault="002928FB" w:rsidP="003D1C07">
            <w:pPr>
              <w:numPr>
                <w:ilvl w:val="3"/>
                <w:numId w:val="21"/>
              </w:numPr>
              <w:autoSpaceDE w:val="0"/>
              <w:autoSpaceDN w:val="0"/>
              <w:adjustRightInd w:val="0"/>
              <w:snapToGrid w:val="0"/>
              <w:jc w:val="both"/>
              <w:rPr>
                <w:lang w:val="en-US" w:eastAsia="zh-CN"/>
              </w:rPr>
            </w:pPr>
            <w:r w:rsidRPr="009E444A">
              <w:rPr>
                <w:lang w:val="en-US" w:eastAsia="zh-CN"/>
              </w:rPr>
              <w:t>Maintaining a timer (RAN1 to discuss purpose(s) of timer)</w:t>
            </w:r>
          </w:p>
          <w:p w14:paraId="1DC994BD" w14:textId="77777777" w:rsidR="002928FB" w:rsidRPr="009E444A" w:rsidRDefault="002928FB" w:rsidP="003D1C07">
            <w:pPr>
              <w:numPr>
                <w:ilvl w:val="2"/>
                <w:numId w:val="21"/>
              </w:numPr>
              <w:autoSpaceDE w:val="0"/>
              <w:autoSpaceDN w:val="0"/>
              <w:adjustRightInd w:val="0"/>
              <w:snapToGrid w:val="0"/>
              <w:jc w:val="both"/>
              <w:rPr>
                <w:lang w:val="en-US" w:eastAsia="zh-CN"/>
              </w:rPr>
            </w:pPr>
            <w:r w:rsidRPr="009E444A">
              <w:rPr>
                <w:lang w:val="en-US" w:eastAsia="zh-CN"/>
              </w:rPr>
              <w:t>SLEEP state does not support at least: transmission</w:t>
            </w:r>
          </w:p>
          <w:p w14:paraId="595BD41A" w14:textId="77777777" w:rsidR="002928FB" w:rsidRPr="009E444A" w:rsidRDefault="002928FB" w:rsidP="003D1C07">
            <w:pPr>
              <w:numPr>
                <w:ilvl w:val="2"/>
                <w:numId w:val="21"/>
              </w:numPr>
              <w:autoSpaceDE w:val="0"/>
              <w:autoSpaceDN w:val="0"/>
              <w:adjustRightInd w:val="0"/>
              <w:snapToGrid w:val="0"/>
              <w:jc w:val="both"/>
              <w:rPr>
                <w:lang w:val="en-US" w:eastAsia="zh-CN"/>
              </w:rPr>
            </w:pPr>
            <w:r w:rsidRPr="009E444A">
              <w:rPr>
                <w:lang w:val="en-US" w:eastAsia="zh-CN"/>
              </w:rPr>
              <w:t>No additional physical layer signals/channels specific to support of SLEEP are introduced</w:t>
            </w:r>
          </w:p>
          <w:p w14:paraId="32E4C130" w14:textId="77777777" w:rsidR="002928FB" w:rsidRPr="009E444A" w:rsidRDefault="002928FB" w:rsidP="003D1C07">
            <w:pPr>
              <w:numPr>
                <w:ilvl w:val="1"/>
                <w:numId w:val="21"/>
              </w:numPr>
              <w:autoSpaceDE w:val="0"/>
              <w:autoSpaceDN w:val="0"/>
              <w:adjustRightInd w:val="0"/>
              <w:snapToGrid w:val="0"/>
              <w:jc w:val="both"/>
              <w:rPr>
                <w:lang w:val="en-US" w:eastAsia="zh-CN"/>
              </w:rPr>
            </w:pPr>
            <w:r w:rsidRPr="009E444A">
              <w:rPr>
                <w:lang w:val="en-US" w:eastAsia="zh-CN"/>
              </w:rPr>
              <w:t>Identify reader knowledge / control of the above states</w:t>
            </w:r>
          </w:p>
          <w:p w14:paraId="0CD41CD1" w14:textId="77777777" w:rsidR="002928FB" w:rsidRPr="009E444A" w:rsidRDefault="002928FB" w:rsidP="003D1C07">
            <w:pPr>
              <w:numPr>
                <w:ilvl w:val="1"/>
                <w:numId w:val="21"/>
              </w:numPr>
              <w:autoSpaceDE w:val="0"/>
              <w:autoSpaceDN w:val="0"/>
              <w:adjustRightInd w:val="0"/>
              <w:snapToGrid w:val="0"/>
              <w:jc w:val="both"/>
              <w:rPr>
                <w:lang w:val="en-US" w:eastAsia="zh-CN"/>
              </w:rPr>
            </w:pPr>
            <w:r w:rsidRPr="009E444A">
              <w:rPr>
                <w:lang w:val="en-US" w:eastAsia="zh-CN"/>
              </w:rPr>
              <w:t>Approximately identify durations of the above device states, by company reports. RAN1 is not required to establish a consensus model.</w:t>
            </w:r>
          </w:p>
          <w:p w14:paraId="40623141" w14:textId="77777777" w:rsidR="002928FB" w:rsidRPr="009E444A" w:rsidRDefault="002928FB" w:rsidP="003D1C07">
            <w:pPr>
              <w:numPr>
                <w:ilvl w:val="2"/>
                <w:numId w:val="21"/>
              </w:numPr>
              <w:autoSpaceDE w:val="0"/>
              <w:autoSpaceDN w:val="0"/>
              <w:adjustRightInd w:val="0"/>
              <w:snapToGrid w:val="0"/>
              <w:jc w:val="both"/>
              <w:rPr>
                <w:lang w:val="en-US" w:eastAsia="zh-CN"/>
              </w:rPr>
            </w:pPr>
            <w:r w:rsidRPr="009E444A">
              <w:rPr>
                <w:lang w:val="en-US" w:eastAsia="zh-CN"/>
              </w:rPr>
              <w:t>Companies can structure their report(s) of durations in their preferred way</w:t>
            </w:r>
          </w:p>
          <w:p w14:paraId="12084E5A" w14:textId="77777777" w:rsidR="002928FB" w:rsidRPr="009E444A" w:rsidRDefault="002928FB" w:rsidP="003D1C07">
            <w:pPr>
              <w:numPr>
                <w:ilvl w:val="2"/>
                <w:numId w:val="21"/>
              </w:numPr>
              <w:autoSpaceDE w:val="0"/>
              <w:autoSpaceDN w:val="0"/>
              <w:adjustRightInd w:val="0"/>
              <w:snapToGrid w:val="0"/>
              <w:jc w:val="both"/>
              <w:rPr>
                <w:lang w:val="en-US" w:eastAsia="zh-CN"/>
              </w:rPr>
            </w:pPr>
            <w:r w:rsidRPr="009E444A">
              <w:rPr>
                <w:lang w:val="en-US" w:eastAsia="zh-CN"/>
              </w:rPr>
              <w:t>No modeling of device/component (dis)charging characteristics</w:t>
            </w:r>
          </w:p>
          <w:p w14:paraId="63B28DF6" w14:textId="77777777" w:rsidR="002928FB" w:rsidRPr="009E444A" w:rsidRDefault="002928FB" w:rsidP="003D1C07">
            <w:pPr>
              <w:numPr>
                <w:ilvl w:val="2"/>
                <w:numId w:val="21"/>
              </w:numPr>
              <w:autoSpaceDE w:val="0"/>
              <w:autoSpaceDN w:val="0"/>
              <w:adjustRightInd w:val="0"/>
              <w:snapToGrid w:val="0"/>
              <w:jc w:val="both"/>
              <w:rPr>
                <w:lang w:val="en-US" w:eastAsia="zh-CN"/>
              </w:rPr>
            </w:pPr>
            <w:r w:rsidRPr="009E444A">
              <w:rPr>
                <w:lang w:val="en-US" w:eastAsia="zh-CN"/>
              </w:rPr>
              <w:t>This part is aimed to be completed in RAN1#118, with RAN#105 to review progress and finalize if necessary</w:t>
            </w:r>
          </w:p>
          <w:p w14:paraId="53FD0A35" w14:textId="77777777" w:rsidR="002928FB" w:rsidRPr="009E444A" w:rsidRDefault="002928FB" w:rsidP="003D1C07">
            <w:pPr>
              <w:numPr>
                <w:ilvl w:val="1"/>
                <w:numId w:val="21"/>
              </w:numPr>
              <w:autoSpaceDE w:val="0"/>
              <w:autoSpaceDN w:val="0"/>
              <w:adjustRightInd w:val="0"/>
              <w:snapToGrid w:val="0"/>
              <w:jc w:val="both"/>
              <w:rPr>
                <w:lang w:val="en-US" w:eastAsia="zh-CN"/>
              </w:rPr>
            </w:pPr>
            <w:r w:rsidRPr="009E444A">
              <w:rPr>
                <w:lang w:val="en-US" w:eastAsia="zh-CN"/>
              </w:rPr>
              <w:t>RAN1 &amp; RAN2 co-lead</w:t>
            </w:r>
          </w:p>
          <w:p w14:paraId="5607673B" w14:textId="77777777" w:rsidR="002928FB" w:rsidRPr="009E444A" w:rsidRDefault="002928FB" w:rsidP="0045627A">
            <w:pPr>
              <w:rPr>
                <w:rFonts w:eastAsia="DengXian"/>
                <w:bCs/>
                <w:highlight w:val="green"/>
                <w:lang w:val="en-US" w:eastAsia="zh-CN"/>
              </w:rPr>
            </w:pPr>
          </w:p>
        </w:tc>
      </w:tr>
    </w:tbl>
    <w:p w14:paraId="3E57E0BA" w14:textId="015BDA73" w:rsidR="007B3E5D" w:rsidRPr="009E444A" w:rsidRDefault="005225E4" w:rsidP="007B3E5D">
      <w:pPr>
        <w:widowControl w:val="0"/>
        <w:autoSpaceDE w:val="0"/>
        <w:autoSpaceDN w:val="0"/>
        <w:adjustRightInd w:val="0"/>
        <w:snapToGrid w:val="0"/>
        <w:spacing w:after="120" w:line="240" w:lineRule="auto"/>
        <w:jc w:val="both"/>
        <w:rPr>
          <w:rFonts w:cs="Arial"/>
          <w:szCs w:val="20"/>
        </w:rPr>
      </w:pPr>
      <w:r w:rsidRPr="009E444A">
        <w:rPr>
          <w:rFonts w:cs="Arial"/>
          <w:szCs w:val="20"/>
        </w:rPr>
        <w:lastRenderedPageBreak/>
        <w:br/>
      </w:r>
      <w:r w:rsidR="008965FF" w:rsidRPr="009E444A">
        <w:rPr>
          <w:rFonts w:cs="Arial"/>
          <w:lang w:eastAsia="zh-CN"/>
        </w:rPr>
        <w:t>One</w:t>
      </w:r>
      <w:r w:rsidR="008F5585" w:rsidRPr="009E444A">
        <w:rPr>
          <w:rFonts w:cs="Arial"/>
        </w:rPr>
        <w:t xml:space="preserve"> p</w:t>
      </w:r>
      <w:r w:rsidR="008965FF" w:rsidRPr="009E444A">
        <w:rPr>
          <w:rFonts w:cs="Arial"/>
          <w:lang w:eastAsia="zh-CN"/>
        </w:rPr>
        <w:t>roposed</w:t>
      </w:r>
      <w:r w:rsidR="008F5585" w:rsidRPr="009E444A">
        <w:rPr>
          <w:rFonts w:cs="Arial"/>
        </w:rPr>
        <w:t xml:space="preserve"> solution </w:t>
      </w:r>
      <w:r w:rsidR="009636EC" w:rsidRPr="009E444A">
        <w:rPr>
          <w:rFonts w:cs="Arial"/>
        </w:rPr>
        <w:t>for</w:t>
      </w:r>
      <w:r w:rsidR="008F5585" w:rsidRPr="009E444A">
        <w:rPr>
          <w:rFonts w:cs="Arial"/>
        </w:rPr>
        <w:t xml:space="preserve"> </w:t>
      </w:r>
      <w:r w:rsidR="00BD0FA3" w:rsidRPr="009E444A">
        <w:t>mitigat</w:t>
      </w:r>
      <w:r w:rsidR="009636EC" w:rsidRPr="009E444A">
        <w:t>ing</w:t>
      </w:r>
      <w:r w:rsidR="00BD0FA3" w:rsidRPr="009E444A">
        <w:t xml:space="preserve"> the impact of device unavailability due to energy harvesting </w:t>
      </w:r>
      <w:r w:rsidR="008965FF" w:rsidRPr="009E444A">
        <w:rPr>
          <w:rFonts w:cs="Arial"/>
          <w:lang w:eastAsia="zh-CN"/>
        </w:rPr>
        <w:t xml:space="preserve">is to </w:t>
      </w:r>
      <w:r w:rsidR="008F5585" w:rsidRPr="009E444A">
        <w:rPr>
          <w:rFonts w:cs="Arial"/>
        </w:rPr>
        <w:t>enabl</w:t>
      </w:r>
      <w:r w:rsidR="008965FF" w:rsidRPr="009E444A">
        <w:rPr>
          <w:rFonts w:cs="Arial"/>
          <w:lang w:eastAsia="zh-CN"/>
        </w:rPr>
        <w:t>e</w:t>
      </w:r>
      <w:r w:rsidR="008F5585" w:rsidRPr="009E444A">
        <w:rPr>
          <w:rFonts w:cs="Arial"/>
        </w:rPr>
        <w:t xml:space="preserve"> different states for the device</w:t>
      </w:r>
      <w:r w:rsidR="00EC7E19" w:rsidRPr="009E444A">
        <w:rPr>
          <w:rFonts w:cs="Arial"/>
        </w:rPr>
        <w:t>,</w:t>
      </w:r>
      <w:r w:rsidR="008F5585" w:rsidRPr="009E444A">
        <w:rPr>
          <w:rFonts w:cs="Arial"/>
        </w:rPr>
        <w:t xml:space="preserve"> e.g., </w:t>
      </w:r>
      <w:r w:rsidR="00822395" w:rsidRPr="009E444A">
        <w:rPr>
          <w:rFonts w:cs="Arial"/>
          <w:lang w:eastAsia="zh-CN"/>
        </w:rPr>
        <w:t>Off state (charging), On state (discharging), or Sleep state (charging)</w:t>
      </w:r>
      <w:r w:rsidR="008F5585" w:rsidRPr="009E444A">
        <w:rPr>
          <w:rFonts w:cs="Arial"/>
          <w:lang w:eastAsia="zh-CN"/>
        </w:rPr>
        <w:t xml:space="preserve">. </w:t>
      </w:r>
      <w:r w:rsidR="00BD0FA3" w:rsidRPr="009E444A">
        <w:rPr>
          <w:rFonts w:cs="Arial"/>
          <w:lang w:eastAsia="zh-CN"/>
        </w:rPr>
        <w:t>The</w:t>
      </w:r>
      <w:r w:rsidR="00822395" w:rsidRPr="009E444A">
        <w:rPr>
          <w:rFonts w:cs="Arial"/>
          <w:lang w:eastAsia="zh-CN"/>
        </w:rPr>
        <w:t>se</w:t>
      </w:r>
      <w:r w:rsidR="00BD0FA3" w:rsidRPr="009E444A">
        <w:rPr>
          <w:rFonts w:cs="Arial"/>
          <w:lang w:eastAsia="zh-CN"/>
        </w:rPr>
        <w:t xml:space="preserve"> states are based on different levels of remaining energy in </w:t>
      </w:r>
      <w:r w:rsidR="00E217DE" w:rsidRPr="009E444A">
        <w:rPr>
          <w:rFonts w:cs="Arial"/>
          <w:lang w:eastAsia="zh-CN"/>
        </w:rPr>
        <w:t xml:space="preserve">the </w:t>
      </w:r>
      <w:r w:rsidR="00BD0FA3" w:rsidRPr="009E444A">
        <w:rPr>
          <w:rFonts w:cs="Arial"/>
          <w:lang w:eastAsia="zh-CN"/>
        </w:rPr>
        <w:t xml:space="preserve">capacitor. </w:t>
      </w:r>
      <w:r w:rsidR="008F5585" w:rsidRPr="009E444A">
        <w:rPr>
          <w:rFonts w:cs="Arial"/>
          <w:lang w:eastAsia="zh-CN"/>
        </w:rPr>
        <w:t>For the A-IoT devices</w:t>
      </w:r>
      <w:r w:rsidR="008F28EF" w:rsidRPr="009E444A">
        <w:rPr>
          <w:rFonts w:cs="Arial"/>
          <w:lang w:eastAsia="zh-CN"/>
        </w:rPr>
        <w:t>,</w:t>
      </w:r>
      <w:r w:rsidR="008F5585" w:rsidRPr="009E444A">
        <w:rPr>
          <w:rFonts w:cs="Arial"/>
          <w:lang w:eastAsia="zh-CN"/>
        </w:rPr>
        <w:t xml:space="preserve"> it </w:t>
      </w:r>
      <w:r w:rsidR="008F5585" w:rsidRPr="009E444A">
        <w:rPr>
          <w:rFonts w:cs="Arial"/>
        </w:rPr>
        <w:t>is possible to estimate remaining energy in capacitor</w:t>
      </w:r>
      <w:r w:rsidR="002928FB" w:rsidRPr="009E444A">
        <w:rPr>
          <w:rFonts w:cs="Arial"/>
        </w:rPr>
        <w:t xml:space="preserve"> </w:t>
      </w:r>
      <w:r w:rsidR="008F5585" w:rsidRPr="009E444A">
        <w:rPr>
          <w:rFonts w:cs="Arial"/>
        </w:rPr>
        <w:t xml:space="preserve">and may require additional hardware. </w:t>
      </w:r>
      <w:r w:rsidR="002928FB" w:rsidRPr="009E444A">
        <w:rPr>
          <w:rFonts w:cs="Arial"/>
        </w:rPr>
        <w:t xml:space="preserve">With </w:t>
      </w:r>
      <w:r w:rsidR="008F5585" w:rsidRPr="009E444A">
        <w:rPr>
          <w:rFonts w:cs="Arial"/>
        </w:rPr>
        <w:t>the additional hardware</w:t>
      </w:r>
      <w:r w:rsidR="002928FB" w:rsidRPr="009E444A">
        <w:rPr>
          <w:rFonts w:cs="Arial"/>
        </w:rPr>
        <w:t xml:space="preserve"> (comparator)</w:t>
      </w:r>
      <w:r w:rsidR="003A6D10" w:rsidRPr="009E444A">
        <w:rPr>
          <w:rFonts w:cs="Arial"/>
        </w:rPr>
        <w:t>,</w:t>
      </w:r>
      <w:r w:rsidR="008F5585" w:rsidRPr="009E444A">
        <w:rPr>
          <w:rFonts w:cs="Arial"/>
        </w:rPr>
        <w:t xml:space="preserve"> there can be </w:t>
      </w:r>
      <w:r w:rsidR="002928FB" w:rsidRPr="009E444A">
        <w:rPr>
          <w:rFonts w:cs="Arial"/>
        </w:rPr>
        <w:t>different thresholds for different device state and the power consumption of comparator should be negligible</w:t>
      </w:r>
      <w:r w:rsidR="008F5585" w:rsidRPr="009E444A">
        <w:rPr>
          <w:rFonts w:cs="Arial"/>
        </w:rPr>
        <w:t>.</w:t>
      </w:r>
      <w:r w:rsidR="002928FB" w:rsidRPr="009E444A">
        <w:rPr>
          <w:rFonts w:cs="Arial"/>
        </w:rPr>
        <w:t xml:space="preserve"> Moreover, the reader can also have the idea of the devices state based on the transmission received by the device, e.g., a device will only transmit when it is in the ON state. </w:t>
      </w:r>
      <w:r w:rsidR="007B3E5D" w:rsidRPr="009E444A">
        <w:rPr>
          <w:rFonts w:cs="Arial"/>
        </w:rPr>
        <w:t xml:space="preserve">The device will not be able to receive or transmit in the OFF state. Also, the device can perform the charging in the Sleep state along with the signaling reception capability. </w:t>
      </w:r>
    </w:p>
    <w:p w14:paraId="4C55112B" w14:textId="1E4BF883" w:rsidR="007B3E5D" w:rsidRPr="009E444A" w:rsidRDefault="007B3E5D" w:rsidP="007B3E5D">
      <w:pPr>
        <w:widowControl w:val="0"/>
        <w:autoSpaceDE w:val="0"/>
        <w:autoSpaceDN w:val="0"/>
        <w:adjustRightInd w:val="0"/>
        <w:snapToGrid w:val="0"/>
        <w:spacing w:after="120" w:line="240" w:lineRule="auto"/>
        <w:jc w:val="both"/>
        <w:rPr>
          <w:rFonts w:cs="Arial"/>
          <w:szCs w:val="20"/>
        </w:rPr>
      </w:pPr>
      <w:r w:rsidRPr="009E444A">
        <w:rPr>
          <w:rFonts w:cs="Arial"/>
          <w:szCs w:val="20"/>
        </w:rPr>
        <w:t>In addition, we think that a MONITORING state should be considered for future study. During this MONITORING state, the device may for instance wait for a wake-up sequence before powering on all blocks. The devices can be either configured to wake up only when a predetermined sequence is received, or in alternative the devices can automatically wake up as soon as the energy storage is full.</w:t>
      </w:r>
    </w:p>
    <w:p w14:paraId="08FD5F6F" w14:textId="7F1048DC" w:rsidR="002928FB" w:rsidRPr="009E444A" w:rsidRDefault="00A239B9" w:rsidP="00727242">
      <w:pPr>
        <w:pStyle w:val="Observation"/>
        <w:tabs>
          <w:tab w:val="num" w:pos="3554"/>
        </w:tabs>
        <w:overflowPunct w:val="0"/>
        <w:autoSpaceDE w:val="0"/>
        <w:autoSpaceDN w:val="0"/>
        <w:adjustRightInd w:val="0"/>
        <w:spacing w:before="240" w:line="240" w:lineRule="auto"/>
        <w:ind w:left="1701" w:hanging="1701"/>
        <w:jc w:val="left"/>
        <w:textAlignment w:val="baseline"/>
      </w:pPr>
      <w:bookmarkStart w:id="17" w:name="_Toc174124071"/>
      <w:r w:rsidRPr="009E444A">
        <w:t>S</w:t>
      </w:r>
      <w:r w:rsidR="007C54B3" w:rsidRPr="009E444A">
        <w:t xml:space="preserve">olutions which consider device unavailability due to charging </w:t>
      </w:r>
      <w:r w:rsidRPr="009E444A">
        <w:t>may</w:t>
      </w:r>
      <w:r w:rsidR="007C54B3" w:rsidRPr="009E444A">
        <w:t xml:space="preserve"> require an estimate of available energy at the device side</w:t>
      </w:r>
      <w:r w:rsidR="009B0025" w:rsidRPr="009E444A">
        <w:t xml:space="preserve"> to enable different states</w:t>
      </w:r>
      <w:r w:rsidRPr="009E444A">
        <w:t>,</w:t>
      </w:r>
      <w:r w:rsidR="007C54B3" w:rsidRPr="009E444A">
        <w:t xml:space="preserve"> e.g., </w:t>
      </w:r>
      <w:r w:rsidR="009B0025" w:rsidRPr="009E444A">
        <w:t>ON</w:t>
      </w:r>
      <w:r w:rsidR="002928FB" w:rsidRPr="009E444A" w:rsidDel="002928FB">
        <w:t xml:space="preserve"> </w:t>
      </w:r>
      <w:r w:rsidR="007C54B3" w:rsidRPr="009E444A">
        <w:t>/OFF</w:t>
      </w:r>
      <w:r w:rsidR="002928FB" w:rsidRPr="009E444A">
        <w:t>/sleep</w:t>
      </w:r>
      <w:r w:rsidR="007C54B3" w:rsidRPr="009E444A">
        <w:t xml:space="preserve"> state(s)</w:t>
      </w:r>
      <w:r w:rsidR="00BD0FA3" w:rsidRPr="009E444A">
        <w:rPr>
          <w:lang w:eastAsia="zh-CN"/>
        </w:rPr>
        <w:t xml:space="preserve">, which </w:t>
      </w:r>
      <w:r w:rsidR="002928FB" w:rsidRPr="009E444A">
        <w:rPr>
          <w:lang w:eastAsia="zh-CN"/>
        </w:rPr>
        <w:t>will</w:t>
      </w:r>
      <w:r w:rsidR="00BD0FA3" w:rsidRPr="009E444A">
        <w:rPr>
          <w:lang w:eastAsia="zh-CN"/>
        </w:rPr>
        <w:t xml:space="preserve"> require additional hardware</w:t>
      </w:r>
      <w:r w:rsidR="007C54B3" w:rsidRPr="009E444A">
        <w:t>.</w:t>
      </w:r>
      <w:bookmarkEnd w:id="17"/>
    </w:p>
    <w:p w14:paraId="7DCA4A49" w14:textId="29D29A9C" w:rsidR="007B3E5D" w:rsidRPr="009E444A" w:rsidRDefault="007B3E5D" w:rsidP="003D1C07">
      <w:pPr>
        <w:pStyle w:val="Observation"/>
        <w:numPr>
          <w:ilvl w:val="0"/>
          <w:numId w:val="23"/>
        </w:numPr>
        <w:overflowPunct w:val="0"/>
        <w:autoSpaceDE w:val="0"/>
        <w:autoSpaceDN w:val="0"/>
        <w:adjustRightInd w:val="0"/>
        <w:spacing w:before="240" w:line="240" w:lineRule="auto"/>
        <w:jc w:val="left"/>
        <w:textAlignment w:val="baseline"/>
      </w:pPr>
      <w:bookmarkStart w:id="18" w:name="_Toc174124072"/>
      <w:r w:rsidRPr="009E444A">
        <w:t>O</w:t>
      </w:r>
      <w:r w:rsidR="00AC4460">
        <w:t>N</w:t>
      </w:r>
      <w:r w:rsidRPr="009E444A">
        <w:t xml:space="preserve"> </w:t>
      </w:r>
      <w:r w:rsidR="00AC4460">
        <w:t>s</w:t>
      </w:r>
      <w:r w:rsidRPr="009E444A">
        <w:t xml:space="preserve">tate: </w:t>
      </w:r>
      <w:r w:rsidR="00AC4460">
        <w:t>T</w:t>
      </w:r>
      <w:r w:rsidRPr="009E444A">
        <w:t>he device able to transmit and receive</w:t>
      </w:r>
      <w:r w:rsidR="00AC4460">
        <w:t>.</w:t>
      </w:r>
      <w:bookmarkEnd w:id="18"/>
    </w:p>
    <w:p w14:paraId="2D99D35B" w14:textId="71A943A6" w:rsidR="007B3E5D" w:rsidRPr="009E444A" w:rsidRDefault="007B3E5D" w:rsidP="003D1C07">
      <w:pPr>
        <w:pStyle w:val="Observation"/>
        <w:numPr>
          <w:ilvl w:val="0"/>
          <w:numId w:val="23"/>
        </w:numPr>
        <w:overflowPunct w:val="0"/>
        <w:autoSpaceDE w:val="0"/>
        <w:autoSpaceDN w:val="0"/>
        <w:adjustRightInd w:val="0"/>
        <w:spacing w:before="240" w:line="240" w:lineRule="auto"/>
        <w:jc w:val="left"/>
        <w:textAlignment w:val="baseline"/>
      </w:pPr>
      <w:bookmarkStart w:id="19" w:name="_Toc174124073"/>
      <w:r w:rsidRPr="009E444A">
        <w:t>O</w:t>
      </w:r>
      <w:r w:rsidR="00AC4460">
        <w:t>FF</w:t>
      </w:r>
      <w:r w:rsidRPr="009E444A">
        <w:t xml:space="preserve"> </w:t>
      </w:r>
      <w:r w:rsidR="00AC4460">
        <w:t>s</w:t>
      </w:r>
      <w:r w:rsidRPr="009E444A">
        <w:t xml:space="preserve">tate: </w:t>
      </w:r>
      <w:r w:rsidR="00AC4460">
        <w:t>T</w:t>
      </w:r>
      <w:r w:rsidRPr="009E444A">
        <w:t>he device is unable to transmit and receive and it performs charging only</w:t>
      </w:r>
      <w:r w:rsidR="00AC4460">
        <w:t>.</w:t>
      </w:r>
      <w:bookmarkEnd w:id="19"/>
    </w:p>
    <w:p w14:paraId="3F579F51" w14:textId="441E3A69" w:rsidR="007B3E5D" w:rsidRPr="009E444A" w:rsidRDefault="007B3E5D" w:rsidP="003D1C07">
      <w:pPr>
        <w:pStyle w:val="Observation"/>
        <w:numPr>
          <w:ilvl w:val="0"/>
          <w:numId w:val="23"/>
        </w:numPr>
        <w:overflowPunct w:val="0"/>
        <w:autoSpaceDE w:val="0"/>
        <w:autoSpaceDN w:val="0"/>
        <w:adjustRightInd w:val="0"/>
        <w:spacing w:before="240" w:line="240" w:lineRule="auto"/>
        <w:jc w:val="left"/>
        <w:textAlignment w:val="baseline"/>
      </w:pPr>
      <w:bookmarkStart w:id="20" w:name="_Toc174124074"/>
      <w:r w:rsidRPr="009E444A">
        <w:t>S</w:t>
      </w:r>
      <w:r w:rsidR="00AC4460">
        <w:t>LEEP</w:t>
      </w:r>
      <w:r w:rsidRPr="009E444A">
        <w:t xml:space="preserve"> </w:t>
      </w:r>
      <w:r w:rsidR="00AC4460">
        <w:t>st</w:t>
      </w:r>
      <w:r w:rsidRPr="009E444A">
        <w:t xml:space="preserve">ate: </w:t>
      </w:r>
      <w:r w:rsidR="00AC4460">
        <w:t>T</w:t>
      </w:r>
      <w:r w:rsidRPr="009E444A">
        <w:t xml:space="preserve">he device will perform charging and it may be able to receive </w:t>
      </w:r>
      <w:r w:rsidR="00AC4460" w:rsidRPr="009E444A">
        <w:t>signaling.</w:t>
      </w:r>
      <w:bookmarkEnd w:id="20"/>
    </w:p>
    <w:p w14:paraId="544BB284" w14:textId="62003652" w:rsidR="00AC4460" w:rsidRPr="00543ED6" w:rsidRDefault="007B3E5D" w:rsidP="003D1C07">
      <w:pPr>
        <w:pStyle w:val="Observation"/>
        <w:numPr>
          <w:ilvl w:val="0"/>
          <w:numId w:val="23"/>
        </w:numPr>
        <w:overflowPunct w:val="0"/>
        <w:autoSpaceDE w:val="0"/>
        <w:autoSpaceDN w:val="0"/>
        <w:adjustRightInd w:val="0"/>
        <w:spacing w:before="240" w:line="240" w:lineRule="auto"/>
        <w:jc w:val="left"/>
        <w:textAlignment w:val="baseline"/>
      </w:pPr>
      <w:bookmarkStart w:id="21" w:name="_Toc174124075"/>
      <w:r w:rsidRPr="009E444A">
        <w:t>FFS</w:t>
      </w:r>
      <w:r w:rsidR="00AC4460">
        <w:t xml:space="preserve">: </w:t>
      </w:r>
      <w:r w:rsidR="00543ED6">
        <w:t>Monitoring</w:t>
      </w:r>
      <w:r w:rsidRPr="009E444A">
        <w:t xml:space="preserve"> </w:t>
      </w:r>
      <w:r w:rsidR="00AC4460">
        <w:t>s</w:t>
      </w:r>
      <w:r w:rsidRPr="009E444A">
        <w:t xml:space="preserve">tate: </w:t>
      </w:r>
      <w:r w:rsidR="00AC4460">
        <w:t>T</w:t>
      </w:r>
      <w:r w:rsidRPr="009E444A">
        <w:t xml:space="preserve">he device </w:t>
      </w:r>
      <w:r w:rsidR="00AC4460" w:rsidRPr="009E444A">
        <w:t>can</w:t>
      </w:r>
      <w:r w:rsidRPr="009E444A">
        <w:t xml:space="preserve"> receive wake-up type of </w:t>
      </w:r>
      <w:r w:rsidR="00AC4460" w:rsidRPr="009E444A">
        <w:t>signaling</w:t>
      </w:r>
      <w:r w:rsidRPr="009E444A">
        <w:t xml:space="preserve"> and it is not charging</w:t>
      </w:r>
      <w:r w:rsidR="00AC4460">
        <w:t>.</w:t>
      </w:r>
      <w:bookmarkEnd w:id="21"/>
    </w:p>
    <w:p w14:paraId="58B61C3E" w14:textId="77777777" w:rsidR="00AC4460" w:rsidRPr="00AC4460" w:rsidRDefault="00AC4460" w:rsidP="00AC4460">
      <w:pPr>
        <w:widowControl w:val="0"/>
        <w:autoSpaceDE w:val="0"/>
        <w:autoSpaceDN w:val="0"/>
        <w:adjustRightInd w:val="0"/>
        <w:snapToGrid w:val="0"/>
        <w:spacing w:after="120" w:line="240" w:lineRule="auto"/>
        <w:jc w:val="both"/>
        <w:rPr>
          <w:rFonts w:cs="Arial"/>
        </w:rPr>
      </w:pPr>
    </w:p>
    <w:p w14:paraId="02BBF12A" w14:textId="08A0A9AF" w:rsidR="009113E3" w:rsidRPr="009E444A" w:rsidRDefault="007719AB" w:rsidP="001923C3">
      <w:pPr>
        <w:pStyle w:val="Heading1"/>
        <w:rPr>
          <w:lang w:val="en-US"/>
        </w:rPr>
      </w:pPr>
      <w:r>
        <w:rPr>
          <w:lang w:val="en-US"/>
        </w:rPr>
        <w:t>7</w:t>
      </w:r>
      <w:r w:rsidR="007E2659" w:rsidRPr="009E444A">
        <w:rPr>
          <w:lang w:val="en-US"/>
        </w:rPr>
        <w:tab/>
      </w:r>
      <w:r w:rsidR="009113E3" w:rsidRPr="009E444A">
        <w:rPr>
          <w:lang w:val="en-US"/>
        </w:rPr>
        <w:t>DO-A using the harmonized air interface</w:t>
      </w:r>
    </w:p>
    <w:p w14:paraId="02797458" w14:textId="72956080" w:rsidR="003D37BC" w:rsidRPr="009E444A" w:rsidRDefault="003D37BC" w:rsidP="009B0025">
      <w:pPr>
        <w:jc w:val="both"/>
        <w:rPr>
          <w:lang w:eastAsia="zh-CN"/>
        </w:rPr>
      </w:pPr>
      <w:r w:rsidRPr="009E444A">
        <w:rPr>
          <w:lang w:eastAsia="zh-CN"/>
        </w:rPr>
        <w:t>In RAN#103, a revised SID [1] for Ambient IoT (Internet of Things) was approved with the following objectives for DO-A.</w:t>
      </w:r>
    </w:p>
    <w:tbl>
      <w:tblPr>
        <w:tblStyle w:val="TableGrid"/>
        <w:tblW w:w="0" w:type="auto"/>
        <w:tblLook w:val="04A0" w:firstRow="1" w:lastRow="0" w:firstColumn="1" w:lastColumn="0" w:noHBand="0" w:noVBand="1"/>
      </w:tblPr>
      <w:tblGrid>
        <w:gridCol w:w="9016"/>
      </w:tblGrid>
      <w:tr w:rsidR="003D37BC" w:rsidRPr="009E444A" w14:paraId="1294EEDB" w14:textId="77777777" w:rsidTr="003D37BC">
        <w:tc>
          <w:tcPr>
            <w:tcW w:w="9016" w:type="dxa"/>
          </w:tcPr>
          <w:p w14:paraId="1216DFD0" w14:textId="22A58351" w:rsidR="003D37BC" w:rsidRPr="009E444A" w:rsidRDefault="003D37BC" w:rsidP="009113E3">
            <w:pPr>
              <w:rPr>
                <w:lang w:val="en-US" w:eastAsia="ja-JP"/>
              </w:rPr>
            </w:pPr>
            <w:r w:rsidRPr="009E444A">
              <w:rPr>
                <w:rStyle w:val="ui-provider"/>
                <w:lang w:val="en-US"/>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tc>
      </w:tr>
    </w:tbl>
    <w:p w14:paraId="7B31669B" w14:textId="073E3F15" w:rsidR="003D37BC" w:rsidRPr="009E444A" w:rsidRDefault="000241A3" w:rsidP="009B0025">
      <w:pPr>
        <w:jc w:val="both"/>
        <w:rPr>
          <w:lang w:eastAsia="ja-JP"/>
        </w:rPr>
      </w:pPr>
      <w:r w:rsidRPr="009E444A">
        <w:rPr>
          <w:lang w:eastAsia="ja-JP"/>
        </w:rPr>
        <w:br/>
      </w:r>
      <w:r w:rsidR="003D37BC" w:rsidRPr="009E444A">
        <w:rPr>
          <w:lang w:eastAsia="ja-JP"/>
        </w:rPr>
        <w:t xml:space="preserve">The SID aims to identify the </w:t>
      </w:r>
      <w:r w:rsidR="000570E5" w:rsidRPr="009E444A">
        <w:rPr>
          <w:lang w:eastAsia="ja-JP"/>
        </w:rPr>
        <w:t xml:space="preserve">aspects of the harmonized air interface which are not enough for the DO-A traffic type. </w:t>
      </w:r>
      <w:r w:rsidR="001653DD" w:rsidRPr="009E444A">
        <w:rPr>
          <w:lang w:eastAsia="ja-JP"/>
        </w:rPr>
        <w:t>T</w:t>
      </w:r>
      <w:r w:rsidR="000570E5" w:rsidRPr="009E444A">
        <w:rPr>
          <w:lang w:eastAsia="ja-JP"/>
        </w:rPr>
        <w:t xml:space="preserve">he following </w:t>
      </w:r>
      <w:r w:rsidR="001653DD" w:rsidRPr="009E444A">
        <w:rPr>
          <w:lang w:eastAsia="ja-JP"/>
        </w:rPr>
        <w:t xml:space="preserve">sections discuss some </w:t>
      </w:r>
      <w:r w:rsidR="006A317B" w:rsidRPr="009E444A">
        <w:rPr>
          <w:lang w:eastAsia="ja-JP"/>
        </w:rPr>
        <w:t>potential differentiating aspects for the different traffic types</w:t>
      </w:r>
      <w:r w:rsidR="000570E5" w:rsidRPr="009E444A">
        <w:rPr>
          <w:lang w:eastAsia="ja-JP"/>
        </w:rPr>
        <w:t xml:space="preserve">. </w:t>
      </w:r>
    </w:p>
    <w:p w14:paraId="212DC892" w14:textId="38A0F607" w:rsidR="009113E3" w:rsidRPr="009E444A" w:rsidRDefault="007719AB" w:rsidP="009D753A">
      <w:pPr>
        <w:pStyle w:val="Heading2"/>
        <w:ind w:left="0" w:firstLine="0"/>
        <w:rPr>
          <w:lang w:val="en-US"/>
        </w:rPr>
      </w:pPr>
      <w:r>
        <w:rPr>
          <w:lang w:val="en-US"/>
        </w:rPr>
        <w:t>7</w:t>
      </w:r>
      <w:r w:rsidR="008478A3" w:rsidRPr="009E444A">
        <w:rPr>
          <w:lang w:val="en-US"/>
        </w:rPr>
        <w:t>.1</w:t>
      </w:r>
      <w:r w:rsidR="008478A3" w:rsidRPr="009E444A">
        <w:rPr>
          <w:lang w:val="en-US"/>
        </w:rPr>
        <w:tab/>
      </w:r>
      <w:r w:rsidR="009113E3" w:rsidRPr="009E444A">
        <w:rPr>
          <w:lang w:val="en-US"/>
        </w:rPr>
        <w:t>Synchronization aspects</w:t>
      </w:r>
    </w:p>
    <w:p w14:paraId="644A348D" w14:textId="370C40A1" w:rsidR="00705D87" w:rsidRPr="009E444A" w:rsidRDefault="009D753A" w:rsidP="009B0025">
      <w:pPr>
        <w:jc w:val="both"/>
        <w:rPr>
          <w:lang w:eastAsia="ja-JP"/>
        </w:rPr>
      </w:pPr>
      <w:r w:rsidRPr="009E444A">
        <w:rPr>
          <w:lang w:eastAsia="ja-JP"/>
        </w:rPr>
        <w:t xml:space="preserve">The legacy NR is a synchronous system, which maintains a timing alignment between the network and the devices. In NR, the synchronization is maintained by the timing advance </w:t>
      </w:r>
      <w:r w:rsidR="00727242" w:rsidRPr="009E444A">
        <w:rPr>
          <w:lang w:eastAsia="ja-JP"/>
        </w:rPr>
        <w:t>signals provided</w:t>
      </w:r>
      <w:r w:rsidRPr="009E444A">
        <w:rPr>
          <w:lang w:eastAsia="ja-JP"/>
        </w:rPr>
        <w:t xml:space="preserve"> in the start of the random access and </w:t>
      </w:r>
      <w:r w:rsidR="00727242" w:rsidRPr="009E444A">
        <w:rPr>
          <w:lang w:eastAsia="ja-JP"/>
        </w:rPr>
        <w:t xml:space="preserve">the </w:t>
      </w:r>
      <w:r w:rsidRPr="009E444A">
        <w:rPr>
          <w:lang w:eastAsia="ja-JP"/>
        </w:rPr>
        <w:t xml:space="preserve">periodic synchronization signals. However, this is not the case with A-IoT devices which </w:t>
      </w:r>
      <w:r w:rsidR="00905628" w:rsidRPr="009E444A">
        <w:rPr>
          <w:lang w:eastAsia="ja-JP"/>
        </w:rPr>
        <w:t>is</w:t>
      </w:r>
      <w:r w:rsidRPr="009E444A">
        <w:rPr>
          <w:lang w:eastAsia="ja-JP"/>
        </w:rPr>
        <w:t xml:space="preserve"> considered an asynchronous system</w:t>
      </w:r>
      <w:r w:rsidR="009A6309" w:rsidRPr="009E444A">
        <w:rPr>
          <w:lang w:eastAsia="ja-JP"/>
        </w:rPr>
        <w:t>,</w:t>
      </w:r>
      <w:r w:rsidRPr="009E444A">
        <w:rPr>
          <w:lang w:eastAsia="ja-JP"/>
        </w:rPr>
        <w:t xml:space="preserve"> i.e., the devices do not </w:t>
      </w:r>
      <w:r w:rsidR="00727242" w:rsidRPr="009E444A">
        <w:rPr>
          <w:lang w:eastAsia="ja-JP"/>
        </w:rPr>
        <w:t>receive</w:t>
      </w:r>
      <w:r w:rsidRPr="009E444A">
        <w:rPr>
          <w:lang w:eastAsia="ja-JP"/>
        </w:rPr>
        <w:t xml:space="preserve"> any </w:t>
      </w:r>
      <w:r w:rsidR="00905628" w:rsidRPr="009E444A">
        <w:rPr>
          <w:lang w:eastAsia="ja-JP"/>
        </w:rPr>
        <w:t xml:space="preserve">timing advance </w:t>
      </w:r>
      <w:r w:rsidR="00727242" w:rsidRPr="009E444A">
        <w:rPr>
          <w:lang w:eastAsia="ja-JP"/>
        </w:rPr>
        <w:t xml:space="preserve">signals </w:t>
      </w:r>
      <w:r w:rsidR="0023570D" w:rsidRPr="009E444A">
        <w:rPr>
          <w:lang w:eastAsia="ja-JP"/>
        </w:rPr>
        <w:t>or</w:t>
      </w:r>
      <w:r w:rsidR="00905628" w:rsidRPr="009E444A">
        <w:rPr>
          <w:lang w:eastAsia="ja-JP"/>
        </w:rPr>
        <w:t xml:space="preserve"> periodic synchronization signal</w:t>
      </w:r>
      <w:r w:rsidR="00727242" w:rsidRPr="009E444A">
        <w:rPr>
          <w:lang w:eastAsia="ja-JP"/>
        </w:rPr>
        <w:t>s</w:t>
      </w:r>
      <w:r w:rsidR="00905628" w:rsidRPr="009E444A">
        <w:rPr>
          <w:lang w:eastAsia="ja-JP"/>
        </w:rPr>
        <w:t xml:space="preserve">. A-IoT devices communicate with the reader by having a timing signal within the preamble of R2D transmission for achieving time/frequency synchronization in the downlink and having a timing signal within preamble/midamble (not yet decided)/postamble in D2R transmission for achieving time/frequency synchronization in the uplink. </w:t>
      </w:r>
    </w:p>
    <w:p w14:paraId="662FFE71" w14:textId="0A4E1CA8" w:rsidR="009D753A" w:rsidRPr="009E444A" w:rsidRDefault="00D605E9" w:rsidP="009B0025">
      <w:pPr>
        <w:jc w:val="both"/>
        <w:rPr>
          <w:lang w:eastAsia="ja-JP"/>
        </w:rPr>
      </w:pPr>
      <w:r w:rsidRPr="009E444A">
        <w:rPr>
          <w:lang w:eastAsia="ja-JP"/>
        </w:rPr>
        <w:lastRenderedPageBreak/>
        <w:t>Furthermore, the scheduling information for a D2R transmission is provided by an R2D transmission, which is the case when the downlink transmission is followed by a</w:t>
      </w:r>
      <w:r w:rsidR="00727242" w:rsidRPr="009E444A">
        <w:rPr>
          <w:lang w:eastAsia="ja-JP"/>
        </w:rPr>
        <w:t>n</w:t>
      </w:r>
      <w:r w:rsidRPr="009E444A">
        <w:rPr>
          <w:lang w:eastAsia="ja-JP"/>
        </w:rPr>
        <w:t xml:space="preserve"> </w:t>
      </w:r>
      <w:r w:rsidR="00727242" w:rsidRPr="009E444A">
        <w:rPr>
          <w:lang w:eastAsia="ja-JP"/>
        </w:rPr>
        <w:t xml:space="preserve">uplink </w:t>
      </w:r>
      <w:r w:rsidRPr="009E444A">
        <w:rPr>
          <w:lang w:eastAsia="ja-JP"/>
        </w:rPr>
        <w:t xml:space="preserve">transmission </w:t>
      </w:r>
      <w:r w:rsidR="0018574B" w:rsidRPr="009E444A">
        <w:rPr>
          <w:lang w:eastAsia="ja-JP"/>
        </w:rPr>
        <w:t xml:space="preserve">for </w:t>
      </w:r>
      <w:r w:rsidR="001F6D0E" w:rsidRPr="009E444A">
        <w:rPr>
          <w:lang w:eastAsia="ja-JP"/>
        </w:rPr>
        <w:t xml:space="preserve">the </w:t>
      </w:r>
      <w:r w:rsidRPr="009E444A">
        <w:rPr>
          <w:lang w:eastAsia="ja-JP"/>
        </w:rPr>
        <w:t>DT</w:t>
      </w:r>
      <w:r w:rsidR="001F6D0E" w:rsidRPr="009E444A">
        <w:rPr>
          <w:lang w:eastAsia="ja-JP"/>
        </w:rPr>
        <w:t xml:space="preserve"> and </w:t>
      </w:r>
      <w:r w:rsidRPr="009E444A">
        <w:rPr>
          <w:lang w:eastAsia="ja-JP"/>
        </w:rPr>
        <w:t xml:space="preserve">DO-DTT traffic types. However, this is not the case with DO-A traffic type, which does not have a downlink transmission prior to an uplink transmission. </w:t>
      </w:r>
      <w:r w:rsidR="00F8062E" w:rsidRPr="009E444A">
        <w:rPr>
          <w:lang w:eastAsia="ja-JP"/>
        </w:rPr>
        <w:t xml:space="preserve">For the DO-A traffic type, the devices need to maintain synchronization on their own and perform the D2R transmission without any preceding R2D transmission. </w:t>
      </w:r>
    </w:p>
    <w:p w14:paraId="404519E5" w14:textId="04CA7D16" w:rsidR="00D605E9" w:rsidRPr="009E444A" w:rsidRDefault="00CD231F" w:rsidP="009B0025">
      <w:pPr>
        <w:pStyle w:val="Observation"/>
        <w:tabs>
          <w:tab w:val="num" w:pos="3554"/>
        </w:tabs>
        <w:overflowPunct w:val="0"/>
        <w:autoSpaceDE w:val="0"/>
        <w:autoSpaceDN w:val="0"/>
        <w:adjustRightInd w:val="0"/>
        <w:spacing w:before="240" w:line="240" w:lineRule="auto"/>
        <w:ind w:left="1701" w:hanging="1701"/>
        <w:jc w:val="left"/>
        <w:textAlignment w:val="baseline"/>
      </w:pPr>
      <w:bookmarkStart w:id="22" w:name="_Toc174124076"/>
      <w:r w:rsidRPr="009E444A">
        <w:t xml:space="preserve">Unlike </w:t>
      </w:r>
      <w:r w:rsidR="005B1F55" w:rsidRPr="009E444A">
        <w:t xml:space="preserve">A-IoT </w:t>
      </w:r>
      <w:r w:rsidRPr="009E444A">
        <w:t xml:space="preserve">devices using DO-DTT traffic type, </w:t>
      </w:r>
      <w:r w:rsidR="00402952" w:rsidRPr="009E444A">
        <w:t xml:space="preserve">A-IoT </w:t>
      </w:r>
      <w:r w:rsidR="00D605E9" w:rsidRPr="009E444A">
        <w:t xml:space="preserve">devices using DO-A traffic type </w:t>
      </w:r>
      <w:r w:rsidRPr="009E444A">
        <w:t>may</w:t>
      </w:r>
      <w:r w:rsidR="00D605E9" w:rsidRPr="009E444A">
        <w:t xml:space="preserve"> not </w:t>
      </w:r>
      <w:r w:rsidRPr="009E444A">
        <w:t>be able to rely on</w:t>
      </w:r>
      <w:r w:rsidR="00D605E9" w:rsidRPr="009E444A">
        <w:t xml:space="preserve"> a</w:t>
      </w:r>
      <w:r w:rsidR="00F05F95" w:rsidRPr="009E444A">
        <w:t>n</w:t>
      </w:r>
      <w:r w:rsidR="00D605E9" w:rsidRPr="009E444A">
        <w:t xml:space="preserve"> R2D transmission prior to D2R transmission</w:t>
      </w:r>
      <w:r w:rsidR="00F8062E" w:rsidRPr="009E444A">
        <w:rPr>
          <w:lang w:eastAsia="zh-CN"/>
        </w:rPr>
        <w:t xml:space="preserve"> for timing correction</w:t>
      </w:r>
      <w:r w:rsidR="00D605E9" w:rsidRPr="009E444A">
        <w:t>.</w:t>
      </w:r>
      <w:bookmarkEnd w:id="22"/>
      <w:r w:rsidR="00D605E9" w:rsidRPr="009E444A">
        <w:t xml:space="preserve"> </w:t>
      </w:r>
    </w:p>
    <w:p w14:paraId="3BB3B104" w14:textId="3FD1A9FD" w:rsidR="000174CB" w:rsidRPr="009E444A" w:rsidRDefault="00F8062E" w:rsidP="000174CB">
      <w:pPr>
        <w:jc w:val="both"/>
        <w:rPr>
          <w:lang w:eastAsia="ja-JP"/>
        </w:rPr>
      </w:pPr>
      <w:r w:rsidRPr="009E444A">
        <w:rPr>
          <w:lang w:eastAsia="zh-CN"/>
        </w:rPr>
        <w:t xml:space="preserve">Recall that periodic sync signal is FFS. If supported, it can be used </w:t>
      </w:r>
      <w:r w:rsidRPr="009E444A">
        <w:rPr>
          <w:lang w:eastAsia="ja-JP"/>
        </w:rPr>
        <w:t xml:space="preserve">for DO-A devices </w:t>
      </w:r>
      <w:r w:rsidRPr="009E444A">
        <w:rPr>
          <w:lang w:eastAsia="zh-CN"/>
        </w:rPr>
        <w:t xml:space="preserve">as well. </w:t>
      </w:r>
      <w:r w:rsidRPr="009E444A">
        <w:rPr>
          <w:lang w:eastAsia="ja-JP"/>
        </w:rPr>
        <w:t xml:space="preserve">A-IoT devices suffer from large SFO of the order of </w:t>
      </w:r>
      <w:r w:rsidRPr="009E444A">
        <w:rPr>
          <w:lang w:eastAsia="zh-CN"/>
        </w:rPr>
        <w:t>10</w:t>
      </w:r>
      <w:r w:rsidRPr="009E444A">
        <w:rPr>
          <w:vertAlign w:val="superscript"/>
          <w:lang w:eastAsia="zh-CN"/>
        </w:rPr>
        <w:t>5</w:t>
      </w:r>
      <w:r w:rsidRPr="009E444A">
        <w:rPr>
          <w:lang w:eastAsia="zh-CN"/>
        </w:rPr>
        <w:t xml:space="preserve"> ppm implying a drift of 10 µs after every 100 µs. To achieve the D2R synchronization the A-IoT device will require periodic synchronization signals from the reader </w:t>
      </w:r>
      <w:r w:rsidR="005C4DFD" w:rsidRPr="009E444A">
        <w:rPr>
          <w:lang w:eastAsia="zh-CN"/>
        </w:rPr>
        <w:t>so</w:t>
      </w:r>
      <w:r w:rsidRPr="009E444A">
        <w:rPr>
          <w:lang w:eastAsia="zh-CN"/>
        </w:rPr>
        <w:t xml:space="preserve"> it can perform the D2R transmission in the assigned slot. </w:t>
      </w:r>
    </w:p>
    <w:tbl>
      <w:tblPr>
        <w:tblStyle w:val="TableGrid"/>
        <w:tblW w:w="0" w:type="auto"/>
        <w:tblLook w:val="04A0" w:firstRow="1" w:lastRow="0" w:firstColumn="1" w:lastColumn="0" w:noHBand="0" w:noVBand="1"/>
      </w:tblPr>
      <w:tblGrid>
        <w:gridCol w:w="9016"/>
      </w:tblGrid>
      <w:tr w:rsidR="000174CB" w:rsidRPr="009E444A" w14:paraId="3D26FE46" w14:textId="77777777" w:rsidTr="00B64778">
        <w:tc>
          <w:tcPr>
            <w:tcW w:w="9016" w:type="dxa"/>
          </w:tcPr>
          <w:p w14:paraId="0D613A13" w14:textId="77777777" w:rsidR="000174CB" w:rsidRPr="009E444A" w:rsidRDefault="000174CB" w:rsidP="000174CB">
            <w:pPr>
              <w:snapToGrid w:val="0"/>
              <w:rPr>
                <w:rFonts w:ascii="Times" w:hAnsi="Times" w:cs="Times"/>
                <w:szCs w:val="20"/>
                <w:lang w:val="en-US"/>
              </w:rPr>
            </w:pPr>
            <w:r w:rsidRPr="009E444A">
              <w:rPr>
                <w:rFonts w:ascii="Times" w:hAnsi="Times" w:cs="Times"/>
                <w:szCs w:val="20"/>
                <w:highlight w:val="green"/>
                <w:lang w:val="en-US"/>
              </w:rPr>
              <w:t>Agreement</w:t>
            </w:r>
          </w:p>
          <w:p w14:paraId="65FDB228" w14:textId="77777777" w:rsidR="000174CB" w:rsidRPr="009E444A" w:rsidRDefault="000174CB" w:rsidP="000174CB">
            <w:pPr>
              <w:snapToGrid w:val="0"/>
              <w:rPr>
                <w:rFonts w:ascii="Times" w:hAnsi="Times" w:cs="Times"/>
                <w:szCs w:val="20"/>
                <w:lang w:val="en-US"/>
              </w:rPr>
            </w:pPr>
            <w:r w:rsidRPr="009E444A">
              <w:rPr>
                <w:rFonts w:ascii="Times" w:hAnsi="Times" w:cs="Times"/>
                <w:szCs w:val="20"/>
                <w:lang w:val="en-US"/>
              </w:rPr>
              <w:t>At least the following time domain frame structure is studied for A-IoT R2D</w:t>
            </w:r>
            <w:r w:rsidRPr="009E444A" w:rsidDel="00B30D72">
              <w:rPr>
                <w:rFonts w:ascii="Times" w:hAnsi="Times" w:cs="Times"/>
                <w:szCs w:val="20"/>
                <w:lang w:val="en-US"/>
              </w:rPr>
              <w:t xml:space="preserve"> </w:t>
            </w:r>
            <w:r w:rsidRPr="009E444A">
              <w:rPr>
                <w:rFonts w:ascii="Times" w:hAnsi="Times" w:cs="Times"/>
                <w:szCs w:val="20"/>
                <w:lang w:val="en-US"/>
              </w:rPr>
              <w:t>and D2R transmission.</w:t>
            </w:r>
          </w:p>
          <w:p w14:paraId="50A89EC4" w14:textId="77777777" w:rsidR="000174CB" w:rsidRPr="009E444A" w:rsidRDefault="000174CB" w:rsidP="000174CB">
            <w:pPr>
              <w:numPr>
                <w:ilvl w:val="0"/>
                <w:numId w:val="4"/>
              </w:numPr>
              <w:rPr>
                <w:rFonts w:ascii="Times" w:hAnsi="Times" w:cs="Times"/>
                <w:szCs w:val="20"/>
                <w:lang w:val="en-US"/>
              </w:rPr>
            </w:pPr>
            <w:r w:rsidRPr="009E444A">
              <w:rPr>
                <w:rFonts w:ascii="Times" w:hAnsi="Times" w:cs="Times"/>
                <w:szCs w:val="20"/>
                <w:lang w:val="en-US"/>
              </w:rPr>
              <w:t>For R2D transmission,</w:t>
            </w:r>
          </w:p>
          <w:p w14:paraId="6FDFB72B" w14:textId="77777777" w:rsidR="000174CB" w:rsidRPr="009E444A" w:rsidRDefault="000174CB" w:rsidP="000174CB">
            <w:pPr>
              <w:numPr>
                <w:ilvl w:val="1"/>
                <w:numId w:val="4"/>
              </w:numPr>
              <w:rPr>
                <w:rFonts w:ascii="Times" w:hAnsi="Times" w:cs="Times"/>
                <w:szCs w:val="20"/>
                <w:lang w:val="en-US"/>
              </w:rPr>
            </w:pPr>
            <w:r w:rsidRPr="009E444A">
              <w:rPr>
                <w:rFonts w:ascii="Times" w:hAnsi="Times" w:cs="Times"/>
                <w:szCs w:val="20"/>
                <w:lang w:val="en-US"/>
              </w:rPr>
              <w:t>A R2D</w:t>
            </w:r>
            <w:r w:rsidRPr="009E444A" w:rsidDel="00B30D72">
              <w:rPr>
                <w:rFonts w:ascii="Times" w:hAnsi="Times" w:cs="Times"/>
                <w:szCs w:val="20"/>
                <w:lang w:val="en-US"/>
              </w:rPr>
              <w:t xml:space="preserve"> </w:t>
            </w:r>
            <w:r w:rsidRPr="009E444A">
              <w:rPr>
                <w:rFonts w:ascii="Times" w:hAnsi="Times" w:cs="Times"/>
                <w:szCs w:val="20"/>
                <w:lang w:val="en-US"/>
              </w:rPr>
              <w:t>timing acquisition signal (e.g. R2D</w:t>
            </w:r>
            <w:r w:rsidRPr="009E444A" w:rsidDel="00B30D72">
              <w:rPr>
                <w:rFonts w:ascii="Times" w:hAnsi="Times" w:cs="Times"/>
                <w:szCs w:val="20"/>
                <w:lang w:val="en-US"/>
              </w:rPr>
              <w:t xml:space="preserve"> </w:t>
            </w:r>
            <w:r w:rsidRPr="009E444A">
              <w:rPr>
                <w:rFonts w:ascii="Times" w:hAnsi="Times" w:cs="Times"/>
                <w:szCs w:val="20"/>
                <w:lang w:val="en-US"/>
              </w:rPr>
              <w:t>preamble) is included at least for timing acquisition and for indicating the start of the R2D</w:t>
            </w:r>
            <w:r w:rsidRPr="009E444A" w:rsidDel="00B30D72">
              <w:rPr>
                <w:rFonts w:ascii="Times" w:hAnsi="Times" w:cs="Times"/>
                <w:szCs w:val="20"/>
                <w:lang w:val="en-US"/>
              </w:rPr>
              <w:t xml:space="preserve"> </w:t>
            </w:r>
            <w:r w:rsidRPr="009E444A">
              <w:rPr>
                <w:rFonts w:ascii="Times" w:hAnsi="Times" w:cs="Times"/>
                <w:szCs w:val="20"/>
                <w:lang w:val="en-US"/>
              </w:rPr>
              <w:t>transmission in time domain.</w:t>
            </w:r>
          </w:p>
          <w:p w14:paraId="7482D106" w14:textId="77777777" w:rsidR="000174CB" w:rsidRPr="009E444A" w:rsidRDefault="000174CB" w:rsidP="000174CB">
            <w:pPr>
              <w:numPr>
                <w:ilvl w:val="0"/>
                <w:numId w:val="4"/>
              </w:numPr>
              <w:rPr>
                <w:rFonts w:ascii="Times" w:hAnsi="Times" w:cs="Times"/>
                <w:szCs w:val="20"/>
                <w:lang w:val="en-US"/>
              </w:rPr>
            </w:pPr>
            <w:r w:rsidRPr="009E444A">
              <w:rPr>
                <w:rFonts w:ascii="Times" w:eastAsia="DengXian" w:hAnsi="Times" w:cs="Times"/>
                <w:szCs w:val="20"/>
                <w:lang w:val="en-US" w:eastAsia="zh-CN"/>
              </w:rPr>
              <w:t xml:space="preserve">For </w:t>
            </w:r>
            <w:r w:rsidRPr="009E444A">
              <w:rPr>
                <w:rFonts w:ascii="Times" w:hAnsi="Times" w:cs="Times"/>
                <w:szCs w:val="20"/>
                <w:lang w:val="en-US"/>
              </w:rPr>
              <w:t>D2R transmission</w:t>
            </w:r>
            <w:r w:rsidRPr="009E444A">
              <w:rPr>
                <w:rFonts w:ascii="Times" w:eastAsia="DengXian" w:hAnsi="Times" w:cs="Times"/>
                <w:szCs w:val="20"/>
                <w:lang w:val="en-US" w:eastAsia="zh-CN"/>
              </w:rPr>
              <w:t>,</w:t>
            </w:r>
          </w:p>
          <w:p w14:paraId="5999BC4E" w14:textId="77777777" w:rsidR="000174CB" w:rsidRPr="009E444A" w:rsidRDefault="000174CB" w:rsidP="000174CB">
            <w:pPr>
              <w:numPr>
                <w:ilvl w:val="1"/>
                <w:numId w:val="4"/>
              </w:numPr>
              <w:rPr>
                <w:rFonts w:ascii="Times" w:hAnsi="Times" w:cs="Times"/>
                <w:szCs w:val="20"/>
                <w:lang w:val="en-US"/>
              </w:rPr>
            </w:pPr>
            <w:r w:rsidRPr="009E444A">
              <w:rPr>
                <w:rFonts w:ascii="Times" w:hAnsi="Times" w:cs="Times"/>
                <w:szCs w:val="20"/>
                <w:lang w:val="en-US"/>
              </w:rPr>
              <w:t>A D2R timing acquisition signal (e.g. D2R preamble) is included at least for timing acquisition and for indicating the start of the D2R transmission in time domain.</w:t>
            </w:r>
          </w:p>
          <w:p w14:paraId="79D9D02D" w14:textId="77777777" w:rsidR="000174CB" w:rsidRPr="009E444A" w:rsidRDefault="000174CB" w:rsidP="000174CB">
            <w:pPr>
              <w:numPr>
                <w:ilvl w:val="0"/>
                <w:numId w:val="4"/>
              </w:numPr>
              <w:rPr>
                <w:rFonts w:ascii="Times" w:hAnsi="Times" w:cs="Times"/>
                <w:szCs w:val="20"/>
                <w:lang w:val="en-US"/>
              </w:rPr>
            </w:pPr>
            <w:r w:rsidRPr="009E444A">
              <w:rPr>
                <w:rFonts w:ascii="Times" w:hAnsi="Times" w:cs="Times"/>
                <w:szCs w:val="20"/>
                <w:lang w:val="en-US"/>
              </w:rPr>
              <w:t>FFS other necessary component(s), e.g. midamble, postamble, periodic sync signal, control fields, guard period</w:t>
            </w:r>
          </w:p>
          <w:p w14:paraId="43DE2B11" w14:textId="26D63CD4" w:rsidR="000174CB" w:rsidRPr="009E444A" w:rsidRDefault="000174CB" w:rsidP="00B64778">
            <w:pPr>
              <w:rPr>
                <w:rFonts w:ascii="Times" w:eastAsia="DengXian" w:hAnsi="Times" w:cs="Times"/>
                <w:szCs w:val="20"/>
                <w:lang w:val="en-US" w:eastAsia="zh-CN"/>
              </w:rPr>
            </w:pPr>
          </w:p>
        </w:tc>
      </w:tr>
    </w:tbl>
    <w:p w14:paraId="636364AD" w14:textId="18631C12" w:rsidR="00F8062E" w:rsidRPr="009E444A" w:rsidRDefault="00F8062E" w:rsidP="009B0025">
      <w:pPr>
        <w:spacing w:after="0" w:line="240" w:lineRule="auto"/>
        <w:rPr>
          <w:lang w:eastAsia="ja-JP"/>
        </w:rPr>
      </w:pPr>
    </w:p>
    <w:p w14:paraId="1344EE36" w14:textId="4752F8BC" w:rsidR="00877147" w:rsidRPr="009E444A" w:rsidRDefault="00877147" w:rsidP="009B0025">
      <w:pPr>
        <w:pStyle w:val="Observation"/>
        <w:tabs>
          <w:tab w:val="num" w:pos="3554"/>
        </w:tabs>
        <w:overflowPunct w:val="0"/>
        <w:autoSpaceDE w:val="0"/>
        <w:autoSpaceDN w:val="0"/>
        <w:adjustRightInd w:val="0"/>
        <w:spacing w:before="240" w:line="240" w:lineRule="auto"/>
        <w:ind w:left="1701" w:hanging="1701"/>
        <w:jc w:val="left"/>
        <w:textAlignment w:val="baseline"/>
      </w:pPr>
      <w:bookmarkStart w:id="23" w:name="_Toc174124077"/>
      <w:r w:rsidRPr="009E444A">
        <w:t>Periodic synchronization signals</w:t>
      </w:r>
      <w:r w:rsidR="00F8062E" w:rsidRPr="009E444A">
        <w:rPr>
          <w:lang w:eastAsia="zh-CN"/>
        </w:rPr>
        <w:t>, if supported, can be used</w:t>
      </w:r>
      <w:r w:rsidRPr="009E444A">
        <w:t xml:space="preserve"> for the A-IoT devices using DO-A traffic type. </w:t>
      </w:r>
      <w:r w:rsidR="009B0025" w:rsidRPr="009E444A">
        <w:t xml:space="preserve">Another alternative is to have periodic R2D transmissions, which can </w:t>
      </w:r>
      <w:r w:rsidR="00C151B0" w:rsidRPr="009E444A">
        <w:t>assist</w:t>
      </w:r>
      <w:r w:rsidR="009B0025" w:rsidRPr="009E444A">
        <w:t xml:space="preserve"> DO-A transmissions.</w:t>
      </w:r>
      <w:bookmarkEnd w:id="23"/>
      <w:r w:rsidR="009B0025" w:rsidRPr="009E444A">
        <w:t xml:space="preserve"> </w:t>
      </w:r>
    </w:p>
    <w:p w14:paraId="51DEA036" w14:textId="516B81E4" w:rsidR="00D80552" w:rsidRPr="009E444A" w:rsidRDefault="007719AB" w:rsidP="00D80552">
      <w:pPr>
        <w:pStyle w:val="Heading2"/>
        <w:ind w:left="0" w:firstLine="0"/>
        <w:rPr>
          <w:lang w:val="en-US"/>
        </w:rPr>
      </w:pPr>
      <w:r>
        <w:rPr>
          <w:lang w:val="en-US"/>
        </w:rPr>
        <w:t>7</w:t>
      </w:r>
      <w:r w:rsidR="00025298" w:rsidRPr="009E444A">
        <w:rPr>
          <w:lang w:val="en-US"/>
        </w:rPr>
        <w:t>.2</w:t>
      </w:r>
      <w:r w:rsidR="00025298" w:rsidRPr="009E444A">
        <w:rPr>
          <w:lang w:val="en-US"/>
        </w:rPr>
        <w:tab/>
      </w:r>
      <w:r w:rsidR="00D80552" w:rsidRPr="009E444A">
        <w:rPr>
          <w:lang w:val="en-US"/>
        </w:rPr>
        <w:t>Random access aspects</w:t>
      </w:r>
    </w:p>
    <w:p w14:paraId="6A01A8A9" w14:textId="0530B236" w:rsidR="007B5E59" w:rsidRPr="009E444A" w:rsidRDefault="007B5E59" w:rsidP="007B5E59">
      <w:pPr>
        <w:jc w:val="both"/>
        <w:rPr>
          <w:rFonts w:eastAsia="Helvetica Neue" w:cs="Arial"/>
        </w:rPr>
      </w:pPr>
      <w:r w:rsidRPr="009E444A">
        <w:rPr>
          <w:rFonts w:eastAsia="Helvetica Neue" w:cs="Arial"/>
        </w:rPr>
        <w:t>For A-IoT devices using the DT</w:t>
      </w:r>
      <w:r w:rsidR="00224DE7" w:rsidRPr="009E444A">
        <w:rPr>
          <w:rFonts w:eastAsia="Helvetica Neue" w:cs="Arial"/>
        </w:rPr>
        <w:t xml:space="preserve"> and </w:t>
      </w:r>
      <w:r w:rsidRPr="009E444A">
        <w:rPr>
          <w:rFonts w:eastAsia="Helvetica Neue" w:cs="Arial"/>
        </w:rPr>
        <w:t>DO-DTT traffic type</w:t>
      </w:r>
      <w:r w:rsidR="00224DE7" w:rsidRPr="009E444A">
        <w:rPr>
          <w:rFonts w:eastAsia="Helvetica Neue" w:cs="Arial"/>
        </w:rPr>
        <w:t>s</w:t>
      </w:r>
      <w:r w:rsidRPr="009E444A">
        <w:rPr>
          <w:rFonts w:eastAsia="Helvetica Neue" w:cs="Arial"/>
        </w:rPr>
        <w:t xml:space="preserve"> and addressing the use cases of inventory or command, a trigger from reader is mandatory. This trigger is an A-IoT paging message (</w:t>
      </w:r>
      <w:r w:rsidR="0077631C" w:rsidRPr="009E444A">
        <w:rPr>
          <w:rFonts w:eastAsia="Helvetica Neue" w:cs="Arial"/>
        </w:rPr>
        <w:t>Step A of the baseline procedure</w:t>
      </w:r>
      <w:r w:rsidRPr="009E444A">
        <w:rPr>
          <w:rFonts w:eastAsia="Helvetica Neue" w:cs="Arial"/>
        </w:rPr>
        <w:t>) which initiates random access procedure for a single device, multiple devices, or a group of devices</w:t>
      </w:r>
      <w:r w:rsidR="00505086" w:rsidRPr="009E444A">
        <w:rPr>
          <w:rFonts w:eastAsia="Helvetica Neue" w:cs="Arial"/>
        </w:rPr>
        <w:t xml:space="preserve"> as shown in Figure </w:t>
      </w:r>
      <w:r w:rsidR="009B0025" w:rsidRPr="009E444A">
        <w:rPr>
          <w:rFonts w:cs="Arial"/>
        </w:rPr>
        <w:t>1</w:t>
      </w:r>
      <w:r w:rsidRPr="009E444A">
        <w:rPr>
          <w:rFonts w:eastAsia="Helvetica Neue" w:cs="Arial"/>
        </w:rPr>
        <w:t>. In this trigger, it may be possible to indicate resource allocation parameters for individual devices</w:t>
      </w:r>
      <w:r w:rsidR="0077631C" w:rsidRPr="009E444A">
        <w:rPr>
          <w:rFonts w:eastAsia="Helvetica Neue" w:cs="Arial"/>
        </w:rPr>
        <w:t xml:space="preserve"> or multiple devices for </w:t>
      </w:r>
      <w:r w:rsidRPr="009E444A">
        <w:rPr>
          <w:rFonts w:eastAsia="Helvetica Neue" w:cs="Arial"/>
        </w:rPr>
        <w:t xml:space="preserve">achieving CFRA or scheduled access during an inventory round or command procedure. </w:t>
      </w:r>
      <w:r w:rsidR="0077631C" w:rsidRPr="009E444A">
        <w:rPr>
          <w:rFonts w:eastAsia="Helvetica Neue" w:cs="Arial"/>
        </w:rPr>
        <w:t xml:space="preserve">For a group of devices and unknown number of devices the CBRA based access can be achieved by indicating the shared resources. </w:t>
      </w:r>
      <w:r w:rsidR="00505086" w:rsidRPr="009E444A">
        <w:rPr>
          <w:rFonts w:eastAsia="Helvetica Neue" w:cs="Arial"/>
        </w:rPr>
        <w:t xml:space="preserve">The following related agreements were made in RAN2#126 in the general aspects and A-IoT paging agenda item. </w:t>
      </w:r>
    </w:p>
    <w:tbl>
      <w:tblPr>
        <w:tblStyle w:val="TableGrid"/>
        <w:tblW w:w="0" w:type="auto"/>
        <w:tblLook w:val="04A0" w:firstRow="1" w:lastRow="0" w:firstColumn="1" w:lastColumn="0" w:noHBand="0" w:noVBand="1"/>
      </w:tblPr>
      <w:tblGrid>
        <w:gridCol w:w="9016"/>
      </w:tblGrid>
      <w:tr w:rsidR="00505086" w:rsidRPr="009E444A" w14:paraId="28120DD9" w14:textId="77777777" w:rsidTr="00505086">
        <w:tc>
          <w:tcPr>
            <w:tcW w:w="9016" w:type="dxa"/>
          </w:tcPr>
          <w:p w14:paraId="73D09B9E" w14:textId="29A332C9" w:rsidR="00505086" w:rsidRPr="009E444A" w:rsidRDefault="00505086" w:rsidP="00505086">
            <w:pPr>
              <w:pStyle w:val="Doc-text2"/>
              <w:ind w:left="363"/>
              <w:rPr>
                <w:b/>
                <w:lang w:val="en-US"/>
              </w:rPr>
            </w:pPr>
            <w:r w:rsidRPr="009E444A">
              <w:rPr>
                <w:b/>
                <w:lang w:val="en-US"/>
              </w:rPr>
              <w:t>General Aspects</w:t>
            </w:r>
          </w:p>
          <w:p w14:paraId="00496E99" w14:textId="6A810CB0" w:rsidR="00505086" w:rsidRPr="009E444A" w:rsidRDefault="00505086" w:rsidP="00505086">
            <w:pPr>
              <w:pStyle w:val="Doc-text2"/>
              <w:ind w:left="363"/>
              <w:rPr>
                <w:lang w:val="en-US"/>
              </w:rPr>
            </w:pPr>
            <w:r w:rsidRPr="009E444A">
              <w:rPr>
                <w:lang w:val="en-US"/>
              </w:rPr>
              <w:t>1</w:t>
            </w:r>
            <w:r w:rsidRPr="009E444A">
              <w:rPr>
                <w:lang w:val="en-US"/>
              </w:rPr>
              <w:tab/>
              <w:t>As baseline, the “inventory only” case is supported by the procedure:</w:t>
            </w:r>
          </w:p>
          <w:p w14:paraId="1C249051" w14:textId="77777777" w:rsidR="00505086" w:rsidRPr="009E444A" w:rsidRDefault="00505086" w:rsidP="00505086">
            <w:pPr>
              <w:pStyle w:val="Doc-text2"/>
              <w:ind w:left="363"/>
              <w:rPr>
                <w:lang w:val="en-US"/>
              </w:rPr>
            </w:pPr>
            <w:r w:rsidRPr="009E444A">
              <w:rPr>
                <w:lang w:val="en-US"/>
              </w:rPr>
              <w:t>-</w:t>
            </w:r>
            <w:r w:rsidRPr="009E444A">
              <w:rPr>
                <w:lang w:val="en-US"/>
              </w:rPr>
              <w:tab/>
              <w:t>Step A: A-IoT paging;</w:t>
            </w:r>
          </w:p>
          <w:p w14:paraId="41C137C3" w14:textId="77777777" w:rsidR="00505086" w:rsidRPr="009E444A" w:rsidRDefault="00505086" w:rsidP="00505086">
            <w:pPr>
              <w:pStyle w:val="Doc-text2"/>
              <w:ind w:left="363"/>
              <w:rPr>
                <w:lang w:val="en-US"/>
              </w:rPr>
            </w:pPr>
            <w:r w:rsidRPr="009E444A">
              <w:rPr>
                <w:lang w:val="en-US"/>
              </w:rPr>
              <w:t>-</w:t>
            </w:r>
            <w:r w:rsidRPr="009E444A">
              <w:rPr>
                <w:lang w:val="en-US"/>
              </w:rPr>
              <w:tab/>
              <w:t xml:space="preserve">Step B: Device ID transmission (via Random Access or without using RA).  Details are FFS </w:t>
            </w:r>
          </w:p>
          <w:p w14:paraId="2C850EE1" w14:textId="77777777" w:rsidR="00505086" w:rsidRPr="009E444A" w:rsidRDefault="00505086" w:rsidP="00505086">
            <w:pPr>
              <w:pStyle w:val="Doc-text2"/>
              <w:ind w:left="363"/>
              <w:rPr>
                <w:lang w:val="en-US"/>
              </w:rPr>
            </w:pPr>
            <w:r w:rsidRPr="009E444A">
              <w:rPr>
                <w:lang w:val="en-US"/>
              </w:rPr>
              <w:t>2</w:t>
            </w:r>
            <w:r w:rsidRPr="009E444A">
              <w:rPr>
                <w:lang w:val="en-US"/>
              </w:rPr>
              <w:tab/>
              <w:t>As baseline, the “inventory and command” case is supported by the procedure:</w:t>
            </w:r>
          </w:p>
          <w:p w14:paraId="07989BD1" w14:textId="77777777" w:rsidR="00505086" w:rsidRPr="009E444A" w:rsidRDefault="00505086" w:rsidP="00505086">
            <w:pPr>
              <w:pStyle w:val="Doc-text2"/>
              <w:ind w:left="363"/>
              <w:rPr>
                <w:lang w:val="en-US"/>
              </w:rPr>
            </w:pPr>
            <w:r w:rsidRPr="009E444A">
              <w:rPr>
                <w:lang w:val="en-US"/>
              </w:rPr>
              <w:t>-</w:t>
            </w:r>
            <w:r w:rsidRPr="009E444A">
              <w:rPr>
                <w:lang w:val="en-US"/>
              </w:rPr>
              <w:tab/>
              <w:t>Step A: A-IoT paging;</w:t>
            </w:r>
          </w:p>
          <w:p w14:paraId="049E5EBF" w14:textId="77777777" w:rsidR="00505086" w:rsidRPr="009E444A" w:rsidRDefault="00505086" w:rsidP="00505086">
            <w:pPr>
              <w:pStyle w:val="Doc-text2"/>
              <w:ind w:left="363"/>
              <w:rPr>
                <w:lang w:val="en-US"/>
              </w:rPr>
            </w:pPr>
            <w:r w:rsidRPr="009E444A">
              <w:rPr>
                <w:lang w:val="en-US"/>
              </w:rPr>
              <w:t>-</w:t>
            </w:r>
            <w:r w:rsidRPr="009E444A">
              <w:rPr>
                <w:lang w:val="en-US"/>
              </w:rPr>
              <w:tab/>
              <w:t xml:space="preserve">Step B: Device ID transmission (via Random Access or without using RA).  Details are FFS </w:t>
            </w:r>
          </w:p>
          <w:p w14:paraId="4AA5733E" w14:textId="77777777" w:rsidR="00505086" w:rsidRPr="009E444A" w:rsidRDefault="00505086" w:rsidP="00505086">
            <w:pPr>
              <w:pStyle w:val="Doc-text2"/>
              <w:ind w:left="363"/>
              <w:rPr>
                <w:rFonts w:eastAsiaTheme="minorEastAsia"/>
                <w:lang w:val="en-US"/>
              </w:rPr>
            </w:pPr>
            <w:r w:rsidRPr="009E444A">
              <w:rPr>
                <w:rFonts w:eastAsiaTheme="minorEastAsia"/>
                <w:lang w:val="en-US"/>
              </w:rPr>
              <w:t>-</w:t>
            </w:r>
            <w:r w:rsidRPr="009E444A">
              <w:rPr>
                <w:rFonts w:eastAsiaTheme="minorEastAsia"/>
                <w:lang w:val="en-US"/>
              </w:rPr>
              <w:tab/>
              <w:t>Step C: reader to device data transmission (e.g. the R2D command), and</w:t>
            </w:r>
          </w:p>
          <w:p w14:paraId="4842F1A8" w14:textId="77777777" w:rsidR="00505086" w:rsidRPr="009E444A" w:rsidRDefault="00505086" w:rsidP="00505086">
            <w:pPr>
              <w:pStyle w:val="Doc-text2"/>
              <w:ind w:left="363"/>
              <w:rPr>
                <w:rFonts w:eastAsiaTheme="minorEastAsia"/>
                <w:lang w:val="en-US"/>
              </w:rPr>
            </w:pPr>
            <w:r w:rsidRPr="009E444A">
              <w:rPr>
                <w:rFonts w:eastAsiaTheme="minorEastAsia"/>
                <w:lang w:val="en-US"/>
              </w:rPr>
              <w:lastRenderedPageBreak/>
              <w:t>-</w:t>
            </w:r>
            <w:r w:rsidRPr="009E444A">
              <w:rPr>
                <w:rFonts w:eastAsiaTheme="minorEastAsia"/>
                <w:lang w:val="en-US"/>
              </w:rPr>
              <w:tab/>
              <w:t xml:space="preserve">Step D: corresponding device to reader data transmission (e.g. the feedback).  FFS whether this is optional, pending other WG discussions.   </w:t>
            </w:r>
          </w:p>
          <w:p w14:paraId="4B3D9598" w14:textId="77777777" w:rsidR="00505086" w:rsidRPr="009E444A" w:rsidRDefault="00505086" w:rsidP="00505086">
            <w:pPr>
              <w:pStyle w:val="Doc-text2"/>
              <w:ind w:left="363"/>
              <w:rPr>
                <w:rFonts w:eastAsiaTheme="minorEastAsia"/>
                <w:lang w:val="en-US"/>
              </w:rPr>
            </w:pPr>
            <w:r w:rsidRPr="009E444A">
              <w:rPr>
                <w:rFonts w:eastAsiaTheme="minorEastAsia"/>
                <w:lang w:val="en-US"/>
              </w:rPr>
              <w:t xml:space="preserve">Clarify in TR that inventory and command doesn’t mean that AIoT paging includes both Inventory and Command in the same message.  This doesn’t mean that inventory and command are received by the reader at the same time from upper layer.   </w:t>
            </w:r>
          </w:p>
          <w:p w14:paraId="14A0C0B6" w14:textId="77777777" w:rsidR="00505086" w:rsidRPr="009E444A" w:rsidRDefault="00505086" w:rsidP="00505086">
            <w:pPr>
              <w:pStyle w:val="Doc-text2"/>
              <w:ind w:left="363"/>
              <w:rPr>
                <w:lang w:val="en-US"/>
              </w:rPr>
            </w:pPr>
            <w:r w:rsidRPr="009E444A">
              <w:rPr>
                <w:lang w:val="en-US"/>
              </w:rPr>
              <w:t>3</w:t>
            </w:r>
            <w:r w:rsidRPr="009E444A">
              <w:rPr>
                <w:lang w:val="en-US"/>
              </w:rPr>
              <w:tab/>
              <w:t xml:space="preserve">From RAN2 point of view we will study “Command only” use case.  </w:t>
            </w:r>
          </w:p>
          <w:p w14:paraId="760DCD72" w14:textId="77777777" w:rsidR="00505086" w:rsidRPr="009E444A" w:rsidRDefault="00505086" w:rsidP="00505086">
            <w:pPr>
              <w:pStyle w:val="Doc-text2"/>
              <w:ind w:left="726"/>
              <w:rPr>
                <w:rFonts w:eastAsiaTheme="minorEastAsia"/>
                <w:lang w:val="en-US"/>
              </w:rPr>
            </w:pPr>
            <w:r w:rsidRPr="009E444A">
              <w:rPr>
                <w:rFonts w:eastAsiaTheme="minorEastAsia"/>
                <w:lang w:val="en-US"/>
              </w:rPr>
              <w:t>FFS the options on how to support it :</w:t>
            </w:r>
          </w:p>
          <w:p w14:paraId="0A8F8B9F" w14:textId="77777777" w:rsidR="00505086" w:rsidRPr="009E444A" w:rsidRDefault="00505086" w:rsidP="00505086">
            <w:pPr>
              <w:pStyle w:val="Doc-text2"/>
              <w:ind w:left="726"/>
              <w:rPr>
                <w:rFonts w:eastAsiaTheme="minorEastAsia"/>
                <w:lang w:val="en-US"/>
              </w:rPr>
            </w:pPr>
            <w:r w:rsidRPr="009E444A">
              <w:rPr>
                <w:rFonts w:eastAsiaTheme="minorEastAsia"/>
                <w:lang w:val="en-US"/>
              </w:rPr>
              <w:tab/>
              <w:t xml:space="preserve">Initial trigger message from the reader contains the command.  </w:t>
            </w:r>
            <w:r w:rsidRPr="009E444A">
              <w:rPr>
                <w:lang w:val="en-US"/>
              </w:rPr>
              <w:t xml:space="preserve">Final feasibility depends on SA2 and SA3 work/conclusions.    </w:t>
            </w:r>
          </w:p>
          <w:p w14:paraId="38A7A9CF" w14:textId="77777777" w:rsidR="00505086" w:rsidRPr="009E444A" w:rsidRDefault="00505086" w:rsidP="00505086">
            <w:pPr>
              <w:pStyle w:val="Doc-text2"/>
              <w:ind w:left="726"/>
              <w:rPr>
                <w:rFonts w:eastAsiaTheme="minorEastAsia"/>
                <w:lang w:val="en-US"/>
              </w:rPr>
            </w:pPr>
            <w:r w:rsidRPr="009E444A">
              <w:rPr>
                <w:rFonts w:eastAsiaTheme="minorEastAsia"/>
                <w:lang w:val="en-US"/>
              </w:rPr>
              <w:tab/>
              <w:t>Use baseline procedure for “inventory and command”(i.e. first triggers inventory procedure and then sends command)</w:t>
            </w:r>
          </w:p>
          <w:p w14:paraId="4E8E8560" w14:textId="77777777" w:rsidR="00505086" w:rsidRPr="009E444A" w:rsidRDefault="00505086" w:rsidP="00505086">
            <w:pPr>
              <w:pStyle w:val="Doc-text2"/>
              <w:ind w:left="0" w:firstLine="0"/>
              <w:rPr>
                <w:rFonts w:eastAsiaTheme="minorEastAsia"/>
                <w:b/>
                <w:bCs/>
                <w:lang w:val="en-US"/>
              </w:rPr>
            </w:pPr>
            <w:r w:rsidRPr="009E444A">
              <w:rPr>
                <w:rFonts w:eastAsiaTheme="minorEastAsia"/>
                <w:b/>
                <w:lang w:val="en-US"/>
              </w:rPr>
              <w:t>A-IoT Paging</w:t>
            </w:r>
          </w:p>
          <w:p w14:paraId="47D1DA85" w14:textId="77777777" w:rsidR="00505086" w:rsidRPr="009E444A" w:rsidRDefault="00505086" w:rsidP="00505086">
            <w:pPr>
              <w:pStyle w:val="Doc-text2"/>
              <w:ind w:left="363"/>
              <w:rPr>
                <w:lang w:val="en-US"/>
              </w:rPr>
            </w:pPr>
            <w:r w:rsidRPr="009E444A">
              <w:rPr>
                <w:lang w:val="en-US"/>
              </w:rPr>
              <w:t>1</w:t>
            </w:r>
            <w:r w:rsidRPr="009E444A">
              <w:rPr>
                <w:lang w:val="en-US"/>
              </w:rPr>
              <w:tab/>
              <w:t>RAN2 will study the following cases for AIoT paging message:</w:t>
            </w:r>
          </w:p>
          <w:p w14:paraId="58B9004C" w14:textId="77777777" w:rsidR="00505086" w:rsidRPr="009E444A" w:rsidRDefault="00505086" w:rsidP="003D1C07">
            <w:pPr>
              <w:pStyle w:val="Doc-text2"/>
              <w:numPr>
                <w:ilvl w:val="0"/>
                <w:numId w:val="19"/>
              </w:numPr>
              <w:overflowPunct/>
              <w:autoSpaceDE/>
              <w:autoSpaceDN/>
              <w:adjustRightInd/>
              <w:spacing w:after="0"/>
              <w:ind w:left="720"/>
              <w:textAlignment w:val="auto"/>
              <w:rPr>
                <w:lang w:val="en-US"/>
              </w:rPr>
            </w:pPr>
            <w:r w:rsidRPr="009E444A">
              <w:rPr>
                <w:lang w:val="en-US"/>
              </w:rPr>
              <w:t xml:space="preserve">a message containing an ID of a single A-IoT device.  </w:t>
            </w:r>
          </w:p>
          <w:p w14:paraId="4C4D5799" w14:textId="77777777" w:rsidR="00505086" w:rsidRPr="009E444A" w:rsidRDefault="00505086" w:rsidP="003D1C07">
            <w:pPr>
              <w:pStyle w:val="Doc-text2"/>
              <w:numPr>
                <w:ilvl w:val="0"/>
                <w:numId w:val="19"/>
              </w:numPr>
              <w:overflowPunct/>
              <w:autoSpaceDE/>
              <w:autoSpaceDN/>
              <w:adjustRightInd/>
              <w:spacing w:after="0"/>
              <w:ind w:left="720"/>
              <w:textAlignment w:val="auto"/>
              <w:rPr>
                <w:lang w:val="en-US"/>
              </w:rPr>
            </w:pPr>
            <w:r w:rsidRPr="009E444A">
              <w:rPr>
                <w:lang w:val="en-US"/>
              </w:rPr>
              <w:t xml:space="preserve">a message containing a group ID that maps to multiple A-IoT devices. </w:t>
            </w:r>
          </w:p>
          <w:p w14:paraId="4E266950" w14:textId="77777777" w:rsidR="00505086" w:rsidRPr="009E444A" w:rsidRDefault="00505086" w:rsidP="003D1C07">
            <w:pPr>
              <w:pStyle w:val="Doc-text2"/>
              <w:numPr>
                <w:ilvl w:val="0"/>
                <w:numId w:val="19"/>
              </w:numPr>
              <w:overflowPunct/>
              <w:autoSpaceDE/>
              <w:autoSpaceDN/>
              <w:adjustRightInd/>
              <w:spacing w:after="0"/>
              <w:ind w:left="720"/>
              <w:textAlignment w:val="auto"/>
              <w:rPr>
                <w:lang w:val="en-US"/>
              </w:rPr>
            </w:pPr>
            <w:r w:rsidRPr="009E444A">
              <w:rPr>
                <w:lang w:val="en-US"/>
              </w:rPr>
              <w:t>a message that does not contain an ID, i.e., addressed for all devices that can receive the AIoT message.</w:t>
            </w:r>
          </w:p>
          <w:p w14:paraId="32A30F02" w14:textId="77777777" w:rsidR="00505086" w:rsidRPr="009E444A" w:rsidRDefault="00505086" w:rsidP="003D1C07">
            <w:pPr>
              <w:pStyle w:val="Doc-text2"/>
              <w:numPr>
                <w:ilvl w:val="0"/>
                <w:numId w:val="19"/>
              </w:numPr>
              <w:overflowPunct/>
              <w:autoSpaceDE/>
              <w:autoSpaceDN/>
              <w:adjustRightInd/>
              <w:spacing w:after="0"/>
              <w:ind w:left="720"/>
              <w:textAlignment w:val="auto"/>
              <w:rPr>
                <w:lang w:val="en-US"/>
              </w:rPr>
            </w:pPr>
            <w:r w:rsidRPr="009E444A">
              <w:rPr>
                <w:lang w:val="en-US"/>
              </w:rPr>
              <w:t xml:space="preserve">a message containing multiple IDs of A-IoT devices.  Need to confirm the need for this use case based on SA2 discussion.   </w:t>
            </w:r>
          </w:p>
          <w:p w14:paraId="34839D9D" w14:textId="77777777" w:rsidR="00505086" w:rsidRPr="009E444A" w:rsidRDefault="00505086" w:rsidP="00505086">
            <w:pPr>
              <w:pStyle w:val="Doc-text2"/>
              <w:ind w:left="363"/>
              <w:rPr>
                <w:lang w:val="en-US"/>
              </w:rPr>
            </w:pPr>
            <w:r w:rsidRPr="009E444A">
              <w:rPr>
                <w:lang w:val="en-US"/>
              </w:rPr>
              <w:tab/>
              <w:t xml:space="preserve">What device ID and group ID and scenarios is depending on SA2 discussion.  </w:t>
            </w:r>
          </w:p>
          <w:p w14:paraId="38425A5D" w14:textId="77777777" w:rsidR="00505086" w:rsidRPr="009E444A" w:rsidRDefault="00505086" w:rsidP="00505086">
            <w:pPr>
              <w:pStyle w:val="Doc-text2"/>
              <w:ind w:left="363"/>
              <w:rPr>
                <w:lang w:val="en-US"/>
              </w:rPr>
            </w:pPr>
            <w:r w:rsidRPr="009E444A">
              <w:rPr>
                <w:lang w:val="en-US"/>
              </w:rPr>
              <w:t>2</w:t>
            </w:r>
            <w:r w:rsidRPr="009E444A">
              <w:rPr>
                <w:lang w:val="en-US"/>
              </w:rPr>
              <w:tab/>
              <w:t xml:space="preserve">AIoT paging message indicate information from which the device can determine resources to be used for response (D2R message).  FFS how (e.g. implicit/explicit/configured/preconfigured) and what resources (dedicated and/or shared) are provided to the device taking into account RAN1 discussion.  </w:t>
            </w:r>
          </w:p>
          <w:p w14:paraId="2E0244B1" w14:textId="248D5917" w:rsidR="00505086" w:rsidRPr="009E444A" w:rsidRDefault="00505086" w:rsidP="009B0025">
            <w:pPr>
              <w:pStyle w:val="Doc-text2"/>
              <w:ind w:left="363"/>
              <w:rPr>
                <w:lang w:val="en-US"/>
              </w:rPr>
            </w:pPr>
            <w:r w:rsidRPr="009E444A">
              <w:rPr>
                <w:lang w:val="en-US"/>
              </w:rPr>
              <w:t>3</w:t>
            </w:r>
            <w:r w:rsidRPr="009E444A">
              <w:rPr>
                <w:lang w:val="en-US"/>
              </w:rPr>
              <w:tab/>
              <w:t xml:space="preserve">From RAN2 perspective, we assume the device can receive as long as there is enough energy.  We will wait for RAN1 further progress on device monitoring details. </w:t>
            </w:r>
          </w:p>
        </w:tc>
      </w:tr>
    </w:tbl>
    <w:p w14:paraId="797E75CF" w14:textId="77777777" w:rsidR="00505086" w:rsidRPr="009E444A" w:rsidRDefault="00505086" w:rsidP="007B5E59">
      <w:pPr>
        <w:jc w:val="both"/>
        <w:rPr>
          <w:rFonts w:eastAsia="Helvetica Neue" w:cs="Arial"/>
          <w:color w:val="BFBFBF" w:themeColor="background1" w:themeShade="BF"/>
        </w:rPr>
      </w:pPr>
    </w:p>
    <w:p w14:paraId="2A491513" w14:textId="48DB662A" w:rsidR="007B5E59" w:rsidRPr="009E444A" w:rsidRDefault="00505086" w:rsidP="00505086">
      <w:pPr>
        <w:jc w:val="center"/>
        <w:rPr>
          <w:rFonts w:eastAsia="Helvetica Neue" w:cs="Arial"/>
          <w:color w:val="BFBFBF" w:themeColor="background1" w:themeShade="BF"/>
        </w:rPr>
      </w:pPr>
      <w:r w:rsidRPr="009E444A">
        <w:rPr>
          <w:rFonts w:eastAsia="Helvetica Neue" w:cs="Arial"/>
          <w:noProof/>
          <w:color w:val="BFBFBF" w:themeColor="background1" w:themeShade="BF"/>
        </w:rPr>
        <w:drawing>
          <wp:inline distT="0" distB="0" distL="0" distR="0" wp14:anchorId="62575440" wp14:editId="3D06CC60">
            <wp:extent cx="3249295" cy="1731645"/>
            <wp:effectExtent l="0" t="0" r="825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49295" cy="1731645"/>
                    </a:xfrm>
                    <a:prstGeom prst="rect">
                      <a:avLst/>
                    </a:prstGeom>
                    <a:noFill/>
                  </pic:spPr>
                </pic:pic>
              </a:graphicData>
            </a:graphic>
          </wp:inline>
        </w:drawing>
      </w:r>
    </w:p>
    <w:p w14:paraId="20911A1F" w14:textId="1BF657FD" w:rsidR="00505086" w:rsidRPr="009E444A" w:rsidRDefault="00505086" w:rsidP="00505086">
      <w:pPr>
        <w:pStyle w:val="Caption"/>
        <w:jc w:val="center"/>
        <w:rPr>
          <w:rFonts w:ascii="Arial" w:eastAsia="Helvetica Neue" w:hAnsi="Arial" w:cs="Arial"/>
          <w:lang w:val="en-US"/>
        </w:rPr>
      </w:pPr>
      <w:r w:rsidRPr="009E444A">
        <w:rPr>
          <w:rFonts w:ascii="Arial" w:hAnsi="Arial" w:cs="Arial"/>
          <w:lang w:val="en-US"/>
        </w:rPr>
        <w:t xml:space="preserve">Figure </w:t>
      </w:r>
      <w:r w:rsidRPr="009E444A">
        <w:rPr>
          <w:rFonts w:ascii="Arial" w:hAnsi="Arial" w:cs="Arial"/>
          <w:lang w:val="en-US"/>
        </w:rPr>
        <w:fldChar w:fldCharType="begin"/>
      </w:r>
      <w:r w:rsidRPr="009E444A">
        <w:rPr>
          <w:rFonts w:ascii="Arial" w:hAnsi="Arial" w:cs="Arial"/>
          <w:lang w:val="en-US"/>
        </w:rPr>
        <w:instrText xml:space="preserve"> SEQ Figure \* ARABIC </w:instrText>
      </w:r>
      <w:r w:rsidRPr="009E444A">
        <w:rPr>
          <w:rFonts w:ascii="Arial" w:hAnsi="Arial" w:cs="Arial"/>
          <w:lang w:val="en-US"/>
        </w:rPr>
        <w:fldChar w:fldCharType="separate"/>
      </w:r>
      <w:r w:rsidR="003D1C07">
        <w:rPr>
          <w:rFonts w:ascii="Arial" w:hAnsi="Arial" w:cs="Arial"/>
          <w:noProof/>
          <w:lang w:val="en-US"/>
        </w:rPr>
        <w:t>1</w:t>
      </w:r>
      <w:r w:rsidRPr="009E444A">
        <w:rPr>
          <w:rFonts w:ascii="Arial" w:hAnsi="Arial" w:cs="Arial"/>
          <w:lang w:val="en-US"/>
        </w:rPr>
        <w:fldChar w:fldCharType="end"/>
      </w:r>
      <w:r w:rsidRPr="009E444A">
        <w:rPr>
          <w:rFonts w:ascii="Arial" w:hAnsi="Arial" w:cs="Arial"/>
          <w:lang w:val="en-US"/>
        </w:rPr>
        <w:t xml:space="preserve">: </w:t>
      </w:r>
      <w:r w:rsidRPr="009E444A">
        <w:rPr>
          <w:rFonts w:ascii="Arial" w:eastAsia="SimSun" w:hAnsi="Arial" w:cs="Arial"/>
          <w:lang w:val="en-US"/>
        </w:rPr>
        <w:t>Baseline procedure for A-IoT inventory</w:t>
      </w:r>
      <w:r w:rsidR="00D339F8" w:rsidRPr="009E444A">
        <w:rPr>
          <w:rFonts w:ascii="Arial" w:eastAsia="SimSun" w:hAnsi="Arial" w:cs="Arial"/>
          <w:lang w:val="en-US"/>
        </w:rPr>
        <w:t xml:space="preserve"> for DT</w:t>
      </w:r>
      <w:r w:rsidR="003E0D59" w:rsidRPr="009E444A">
        <w:rPr>
          <w:rFonts w:ascii="Arial" w:eastAsia="SimSun" w:hAnsi="Arial" w:cs="Arial"/>
          <w:lang w:val="en-US"/>
        </w:rPr>
        <w:t xml:space="preserve"> and </w:t>
      </w:r>
      <w:r w:rsidR="00D339F8" w:rsidRPr="009E444A">
        <w:rPr>
          <w:rFonts w:ascii="Arial" w:eastAsia="SimSun" w:hAnsi="Arial" w:cs="Arial"/>
          <w:lang w:val="en-US"/>
        </w:rPr>
        <w:t>DO-DTT traffic type</w:t>
      </w:r>
      <w:r w:rsidR="003E0D59" w:rsidRPr="009E444A">
        <w:rPr>
          <w:rFonts w:ascii="Arial" w:eastAsia="SimSun" w:hAnsi="Arial" w:cs="Arial"/>
          <w:lang w:val="en-US"/>
        </w:rPr>
        <w:t>s</w:t>
      </w:r>
      <w:r w:rsidR="00D339F8" w:rsidRPr="009E444A">
        <w:rPr>
          <w:rFonts w:ascii="Arial" w:eastAsia="SimSun" w:hAnsi="Arial" w:cs="Arial"/>
          <w:lang w:val="en-US"/>
        </w:rPr>
        <w:t>.</w:t>
      </w:r>
    </w:p>
    <w:p w14:paraId="158A17CB" w14:textId="3C35CEBC" w:rsidR="007B5E59" w:rsidRPr="001D2562" w:rsidRDefault="00505086" w:rsidP="007B5E59">
      <w:pPr>
        <w:jc w:val="both"/>
        <w:rPr>
          <w:rFonts w:eastAsia="Helvetica Neue" w:cs="Arial"/>
        </w:rPr>
      </w:pPr>
      <w:r w:rsidRPr="001D2562">
        <w:rPr>
          <w:rFonts w:eastAsia="Helvetica Neue" w:cs="Arial"/>
        </w:rPr>
        <w:t xml:space="preserve">The above agreements and baseline procedure assumes that the transmission is initiated by the reader, </w:t>
      </w:r>
      <w:r w:rsidR="005E4248" w:rsidRPr="001D2562">
        <w:rPr>
          <w:rFonts w:eastAsia="Helvetica Neue" w:cs="Arial"/>
        </w:rPr>
        <w:t xml:space="preserve">but </w:t>
      </w:r>
      <w:r w:rsidRPr="001D2562">
        <w:rPr>
          <w:rFonts w:eastAsia="Helvetica Neue" w:cs="Arial"/>
        </w:rPr>
        <w:t xml:space="preserve">this is not the case with DO-A traffic type where the device initiates the uplink transmission. </w:t>
      </w:r>
      <w:r w:rsidR="00D339F8" w:rsidRPr="001D2562">
        <w:rPr>
          <w:rFonts w:eastAsia="Helvetica Neue" w:cs="Arial"/>
        </w:rPr>
        <w:t xml:space="preserve">In case of DO-A traffic type the device can </w:t>
      </w:r>
      <w:r w:rsidR="00A158BF" w:rsidRPr="001D2562">
        <w:rPr>
          <w:rFonts w:eastAsia="Helvetica Neue" w:cs="Arial"/>
        </w:rPr>
        <w:t xml:space="preserve">respond whenever it has </w:t>
      </w:r>
      <w:r w:rsidR="00F614FA" w:rsidRPr="001D2562">
        <w:rPr>
          <w:rFonts w:eastAsia="Helvetica Neue" w:cs="Arial"/>
        </w:rPr>
        <w:t xml:space="preserve">uplink </w:t>
      </w:r>
      <w:r w:rsidR="00A158BF" w:rsidRPr="001D2562">
        <w:rPr>
          <w:rFonts w:eastAsia="Helvetica Neue" w:cs="Arial"/>
        </w:rPr>
        <w:t xml:space="preserve">data </w:t>
      </w:r>
      <w:r w:rsidR="00F614FA" w:rsidRPr="001D2562">
        <w:rPr>
          <w:rFonts w:eastAsia="Helvetica Neue" w:cs="Arial"/>
        </w:rPr>
        <w:t xml:space="preserve">(DO-A traffic) </w:t>
      </w:r>
      <w:r w:rsidR="00A158BF" w:rsidRPr="001D2562">
        <w:rPr>
          <w:rFonts w:eastAsia="Helvetica Neue" w:cs="Arial"/>
        </w:rPr>
        <w:t xml:space="preserve">after the paging message in a defined time window, and if the device does not have </w:t>
      </w:r>
      <w:r w:rsidR="00F614FA" w:rsidRPr="001D2562">
        <w:rPr>
          <w:rFonts w:eastAsia="Helvetica Neue" w:cs="Arial"/>
        </w:rPr>
        <w:t xml:space="preserve">uplink </w:t>
      </w:r>
      <w:r w:rsidR="00A158BF" w:rsidRPr="001D2562">
        <w:rPr>
          <w:rFonts w:eastAsia="Helvetica Neue" w:cs="Arial"/>
        </w:rPr>
        <w:t xml:space="preserve">data </w:t>
      </w:r>
      <w:r w:rsidR="00F614FA" w:rsidRPr="001D2562">
        <w:rPr>
          <w:rFonts w:eastAsia="Helvetica Neue" w:cs="Arial"/>
        </w:rPr>
        <w:t xml:space="preserve">within a defined time window </w:t>
      </w:r>
      <w:r w:rsidR="00A158BF" w:rsidRPr="001D2562">
        <w:rPr>
          <w:rFonts w:eastAsia="Helvetica Neue" w:cs="Arial"/>
        </w:rPr>
        <w:t xml:space="preserve">the device can monitor the paging and </w:t>
      </w:r>
      <w:r w:rsidR="00F614FA" w:rsidRPr="001D2562">
        <w:rPr>
          <w:rFonts w:eastAsia="Helvetica Neue" w:cs="Arial"/>
        </w:rPr>
        <w:t xml:space="preserve">either </w:t>
      </w:r>
      <w:r w:rsidR="00A158BF" w:rsidRPr="001D2562">
        <w:rPr>
          <w:rFonts w:eastAsia="Helvetica Neue" w:cs="Arial"/>
        </w:rPr>
        <w:t xml:space="preserve">respond with its device ID or it </w:t>
      </w:r>
      <w:r w:rsidR="00F614FA" w:rsidRPr="001D2562">
        <w:rPr>
          <w:rFonts w:eastAsia="Helvetica Neue" w:cs="Arial"/>
        </w:rPr>
        <w:t>does not</w:t>
      </w:r>
      <w:r w:rsidR="00A158BF" w:rsidRPr="001D2562">
        <w:rPr>
          <w:rFonts w:eastAsia="Helvetica Neue" w:cs="Arial"/>
        </w:rPr>
        <w:t xml:space="preserve"> </w:t>
      </w:r>
      <w:r w:rsidR="00F614FA" w:rsidRPr="001D2562">
        <w:rPr>
          <w:rFonts w:eastAsia="Helvetica Neue" w:cs="Arial"/>
        </w:rPr>
        <w:t xml:space="preserve">responds to the paging message </w:t>
      </w:r>
      <w:r w:rsidR="00A158BF" w:rsidRPr="001D2562">
        <w:rPr>
          <w:rFonts w:eastAsia="Helvetica Neue" w:cs="Arial"/>
        </w:rPr>
        <w:t>as shown in Figure 2</w:t>
      </w:r>
      <w:r w:rsidR="00D339F8" w:rsidRPr="001D2562">
        <w:rPr>
          <w:rFonts w:eastAsia="Helvetica Neue" w:cs="Arial"/>
        </w:rPr>
        <w:t xml:space="preserve">. </w:t>
      </w:r>
    </w:p>
    <w:p w14:paraId="70FE9D50" w14:textId="32240C87" w:rsidR="00DF27D7" w:rsidRPr="001D2562" w:rsidRDefault="00DF27D7" w:rsidP="00AD3C41">
      <w:pPr>
        <w:rPr>
          <w:rFonts w:eastAsia="Helvetica Neue" w:cs="Arial"/>
        </w:rPr>
      </w:pPr>
    </w:p>
    <w:p w14:paraId="0D0047A1" w14:textId="4D2D0252" w:rsidR="00F614FA" w:rsidRPr="001D2562" w:rsidRDefault="00F614FA" w:rsidP="00F614FA">
      <w:pPr>
        <w:spacing w:after="0" w:line="240" w:lineRule="auto"/>
        <w:rPr>
          <w:rFonts w:ascii="Times New Roman" w:eastAsia="Times New Roman" w:hAnsi="Times New Roman" w:cs="Times New Roman"/>
          <w:sz w:val="24"/>
          <w:szCs w:val="24"/>
        </w:rPr>
      </w:pPr>
      <w:r w:rsidRPr="001D2562">
        <w:rPr>
          <w:rFonts w:ascii="Times New Roman" w:eastAsia="Times New Roman" w:hAnsi="Times New Roman" w:cs="Times New Roman"/>
          <w:noProof/>
          <w:sz w:val="24"/>
          <w:szCs w:val="24"/>
        </w:rPr>
        <w:lastRenderedPageBreak/>
        <w:drawing>
          <wp:inline distT="0" distB="0" distL="0" distR="0" wp14:anchorId="6D74AB16" wp14:editId="21DFC8AA">
            <wp:extent cx="6097618" cy="132252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51858" cy="1355982"/>
                    </a:xfrm>
                    <a:prstGeom prst="rect">
                      <a:avLst/>
                    </a:prstGeom>
                    <a:noFill/>
                  </pic:spPr>
                </pic:pic>
              </a:graphicData>
            </a:graphic>
          </wp:inline>
        </w:drawing>
      </w:r>
    </w:p>
    <w:p w14:paraId="16368E34" w14:textId="77777777" w:rsidR="00D339F8" w:rsidRPr="001D2562" w:rsidRDefault="00D339F8" w:rsidP="009B0025">
      <w:pPr>
        <w:jc w:val="center"/>
        <w:rPr>
          <w:rFonts w:eastAsia="Helvetica Neue" w:cs="Arial"/>
        </w:rPr>
      </w:pPr>
    </w:p>
    <w:p w14:paraId="2854DDE5" w14:textId="4EE800FB" w:rsidR="00D339F8" w:rsidRPr="001D2562" w:rsidRDefault="00D339F8" w:rsidP="00D339F8">
      <w:pPr>
        <w:pStyle w:val="Caption"/>
        <w:jc w:val="center"/>
        <w:rPr>
          <w:rFonts w:ascii="Arial" w:eastAsia="Helvetica Neue" w:hAnsi="Arial" w:cs="Arial"/>
          <w:lang w:val="en-US"/>
        </w:rPr>
      </w:pPr>
      <w:r w:rsidRPr="001D2562">
        <w:rPr>
          <w:rFonts w:ascii="Arial" w:hAnsi="Arial" w:cs="Arial"/>
          <w:lang w:val="en-US"/>
        </w:rPr>
        <w:t xml:space="preserve">Figure </w:t>
      </w:r>
      <w:r w:rsidRPr="001D2562">
        <w:rPr>
          <w:rFonts w:ascii="Arial" w:hAnsi="Arial" w:cs="Arial"/>
          <w:lang w:val="en-US"/>
        </w:rPr>
        <w:fldChar w:fldCharType="begin"/>
      </w:r>
      <w:r w:rsidRPr="001D2562">
        <w:rPr>
          <w:rFonts w:ascii="Arial" w:hAnsi="Arial" w:cs="Arial"/>
          <w:lang w:val="en-US"/>
        </w:rPr>
        <w:instrText xml:space="preserve"> SEQ Figure \* ARABIC </w:instrText>
      </w:r>
      <w:r w:rsidRPr="001D2562">
        <w:rPr>
          <w:rFonts w:ascii="Arial" w:hAnsi="Arial" w:cs="Arial"/>
          <w:lang w:val="en-US"/>
        </w:rPr>
        <w:fldChar w:fldCharType="separate"/>
      </w:r>
      <w:r w:rsidR="003D1C07">
        <w:rPr>
          <w:rFonts w:ascii="Arial" w:hAnsi="Arial" w:cs="Arial"/>
          <w:noProof/>
          <w:lang w:val="en-US"/>
        </w:rPr>
        <w:t>2</w:t>
      </w:r>
      <w:r w:rsidRPr="001D2562">
        <w:rPr>
          <w:rFonts w:ascii="Arial" w:hAnsi="Arial" w:cs="Arial"/>
          <w:lang w:val="en-US"/>
        </w:rPr>
        <w:fldChar w:fldCharType="end"/>
      </w:r>
      <w:r w:rsidRPr="001D2562">
        <w:rPr>
          <w:rFonts w:ascii="Arial" w:hAnsi="Arial" w:cs="Arial"/>
          <w:lang w:val="en-US"/>
        </w:rPr>
        <w:t xml:space="preserve">: </w:t>
      </w:r>
      <w:r w:rsidR="008C24A3" w:rsidRPr="001D2562">
        <w:rPr>
          <w:rFonts w:ascii="Arial" w:hAnsi="Arial" w:cs="Arial"/>
          <w:lang w:val="en-US"/>
        </w:rPr>
        <w:t>Potential b</w:t>
      </w:r>
      <w:r w:rsidRPr="001D2562">
        <w:rPr>
          <w:rFonts w:ascii="Arial" w:eastAsia="SimSun" w:hAnsi="Arial" w:cs="Arial"/>
          <w:lang w:val="en-US"/>
        </w:rPr>
        <w:t>aseline procedure for A-IoT inventory for DO-A traffic type.</w:t>
      </w:r>
    </w:p>
    <w:p w14:paraId="42808713" w14:textId="777019D3" w:rsidR="00D339F8" w:rsidRPr="001D2562" w:rsidRDefault="00D339F8" w:rsidP="009B0025">
      <w:pPr>
        <w:pStyle w:val="Observation"/>
        <w:tabs>
          <w:tab w:val="num" w:pos="3554"/>
        </w:tabs>
        <w:overflowPunct w:val="0"/>
        <w:autoSpaceDE w:val="0"/>
        <w:autoSpaceDN w:val="0"/>
        <w:adjustRightInd w:val="0"/>
        <w:spacing w:before="240" w:line="240" w:lineRule="auto"/>
        <w:ind w:left="1701" w:hanging="1701"/>
        <w:jc w:val="left"/>
        <w:textAlignment w:val="baseline"/>
      </w:pPr>
      <w:bookmarkStart w:id="24" w:name="_Toc174124078"/>
      <w:r w:rsidRPr="001D2562">
        <w:t xml:space="preserve">The different traffic types can </w:t>
      </w:r>
      <w:r w:rsidR="00AF420D" w:rsidRPr="001D2562">
        <w:t>be based on</w:t>
      </w:r>
      <w:r w:rsidRPr="001D2562">
        <w:t xml:space="preserve"> the same procedure</w:t>
      </w:r>
      <w:r w:rsidR="00C02BD1" w:rsidRPr="001D2562">
        <w:t xml:space="preserve">, with the </w:t>
      </w:r>
      <w:r w:rsidR="00334007" w:rsidRPr="001D2562">
        <w:t xml:space="preserve">extension </w:t>
      </w:r>
      <w:r w:rsidR="00C02BD1" w:rsidRPr="001D2562">
        <w:t xml:space="preserve">that </w:t>
      </w:r>
      <w:r w:rsidR="004575F6" w:rsidRPr="001D2562">
        <w:t>a</w:t>
      </w:r>
      <w:r w:rsidR="00103A5A" w:rsidRPr="001D2562">
        <w:t>n A-IoT</w:t>
      </w:r>
      <w:r w:rsidR="004575F6" w:rsidRPr="001D2562">
        <w:t xml:space="preserve"> device</w:t>
      </w:r>
      <w:r w:rsidR="00334007" w:rsidRPr="001D2562">
        <w:t xml:space="preserve"> using DO-A traffic type can </w:t>
      </w:r>
      <w:r w:rsidR="001D187F" w:rsidRPr="001D2562">
        <w:t xml:space="preserve">determine </w:t>
      </w:r>
      <w:r w:rsidR="00624D93" w:rsidRPr="001D2562">
        <w:t>whether</w:t>
      </w:r>
      <w:r w:rsidR="0060104A" w:rsidRPr="001D2562">
        <w:t xml:space="preserve"> and/or whe</w:t>
      </w:r>
      <w:r w:rsidR="00624D93" w:rsidRPr="001D2562">
        <w:t>n</w:t>
      </w:r>
      <w:r w:rsidR="0060104A" w:rsidRPr="001D2562">
        <w:t xml:space="preserve"> to </w:t>
      </w:r>
      <w:r w:rsidR="008C23C7" w:rsidRPr="001D2562">
        <w:t>do</w:t>
      </w:r>
      <w:r w:rsidR="00952E4C" w:rsidRPr="001D2562">
        <w:t xml:space="preserve"> a</w:t>
      </w:r>
      <w:r w:rsidR="008C23C7" w:rsidRPr="001D2562">
        <w:t xml:space="preserve"> D2R transmission based on </w:t>
      </w:r>
      <w:r w:rsidR="005E4701" w:rsidRPr="001D2562">
        <w:t xml:space="preserve">the availability of </w:t>
      </w:r>
      <w:r w:rsidR="00AE6EB4" w:rsidRPr="001D2562">
        <w:t>data to transmit</w:t>
      </w:r>
      <w:r w:rsidRPr="001D2562">
        <w:t>.</w:t>
      </w:r>
      <w:bookmarkEnd w:id="24"/>
    </w:p>
    <w:p w14:paraId="7161148C" w14:textId="00C00B90" w:rsidR="00D80552" w:rsidRPr="009E444A" w:rsidRDefault="007719AB" w:rsidP="00D80552">
      <w:pPr>
        <w:pStyle w:val="Heading2"/>
        <w:ind w:left="0" w:firstLine="0"/>
        <w:rPr>
          <w:lang w:val="en-US"/>
        </w:rPr>
      </w:pPr>
      <w:r>
        <w:rPr>
          <w:lang w:val="en-US"/>
        </w:rPr>
        <w:t>7</w:t>
      </w:r>
      <w:r w:rsidR="00025298" w:rsidRPr="009E444A">
        <w:rPr>
          <w:lang w:val="en-US"/>
        </w:rPr>
        <w:t>.3</w:t>
      </w:r>
      <w:r w:rsidR="00025298" w:rsidRPr="009E444A">
        <w:rPr>
          <w:lang w:val="en-US"/>
        </w:rPr>
        <w:tab/>
      </w:r>
      <w:r w:rsidR="00D80552" w:rsidRPr="009E444A">
        <w:rPr>
          <w:lang w:val="en-US"/>
        </w:rPr>
        <w:t>Scheduling and timing aspects</w:t>
      </w:r>
    </w:p>
    <w:p w14:paraId="2B67561C" w14:textId="20DEA919" w:rsidR="005F30D2" w:rsidRPr="009E444A" w:rsidRDefault="005F30D2" w:rsidP="005F30D2">
      <w:pPr>
        <w:jc w:val="both"/>
        <w:rPr>
          <w:lang w:eastAsia="ja-JP"/>
        </w:rPr>
      </w:pPr>
      <w:r w:rsidRPr="009E444A">
        <w:rPr>
          <w:lang w:eastAsia="ja-JP"/>
        </w:rPr>
        <w:t>The legacy way of scheduling a PUSCH transmission is done by the DCI carried in the PDCCH, and the scheduling information in the DCI mainly includes MCS, TBS, time domain and frequency domain resource allocation.</w:t>
      </w:r>
      <w:r w:rsidR="000F3EB5" w:rsidRPr="009E444A">
        <w:rPr>
          <w:lang w:eastAsia="ja-JP"/>
        </w:rPr>
        <w:t xml:space="preserve"> The type of scheduling used in the legacy networks cannot be used for A-IoT devices due to limited device capabilities. In the </w:t>
      </w:r>
      <w:r w:rsidRPr="009E444A">
        <w:rPr>
          <w:lang w:eastAsia="ja-JP"/>
        </w:rPr>
        <w:t xml:space="preserve">RAN1#117 following agreements </w:t>
      </w:r>
      <w:r w:rsidR="000F3EB5" w:rsidRPr="009E444A">
        <w:rPr>
          <w:lang w:eastAsia="ja-JP"/>
        </w:rPr>
        <w:t xml:space="preserve">were made </w:t>
      </w:r>
      <w:r w:rsidRPr="009E444A">
        <w:rPr>
          <w:lang w:eastAsia="ja-JP"/>
        </w:rPr>
        <w:t>regarding scheduling and timing relationships:</w:t>
      </w:r>
    </w:p>
    <w:tbl>
      <w:tblPr>
        <w:tblStyle w:val="TableGrid"/>
        <w:tblW w:w="0" w:type="auto"/>
        <w:tblLook w:val="04A0" w:firstRow="1" w:lastRow="0" w:firstColumn="1" w:lastColumn="0" w:noHBand="0" w:noVBand="1"/>
      </w:tblPr>
      <w:tblGrid>
        <w:gridCol w:w="9016"/>
      </w:tblGrid>
      <w:tr w:rsidR="005F30D2" w:rsidRPr="009E444A" w14:paraId="6705EB75" w14:textId="77777777" w:rsidTr="00B64778">
        <w:tc>
          <w:tcPr>
            <w:tcW w:w="9016" w:type="dxa"/>
          </w:tcPr>
          <w:p w14:paraId="365F490A" w14:textId="77777777" w:rsidR="005F30D2" w:rsidRPr="009E444A" w:rsidRDefault="005F30D2" w:rsidP="00B64778">
            <w:pPr>
              <w:adjustRightInd w:val="0"/>
              <w:snapToGrid w:val="0"/>
              <w:rPr>
                <w:rFonts w:ascii="Times New Roman" w:eastAsia="DengXian" w:hAnsi="Times New Roman"/>
                <w:bCs/>
                <w:szCs w:val="20"/>
                <w:lang w:val="en-US" w:eastAsia="zh-CN"/>
              </w:rPr>
            </w:pPr>
            <w:r w:rsidRPr="009E444A">
              <w:rPr>
                <w:rFonts w:ascii="Times New Roman" w:eastAsia="DengXian" w:hAnsi="Times New Roman"/>
                <w:bCs/>
                <w:szCs w:val="20"/>
                <w:highlight w:val="green"/>
                <w:lang w:val="en-US" w:eastAsia="zh-CN"/>
              </w:rPr>
              <w:t>Agreement</w:t>
            </w:r>
          </w:p>
          <w:p w14:paraId="0081C872" w14:textId="77777777" w:rsidR="005F30D2" w:rsidRPr="009E444A" w:rsidRDefault="005F30D2" w:rsidP="00B64778">
            <w:pPr>
              <w:adjustRightInd w:val="0"/>
              <w:snapToGrid w:val="0"/>
              <w:rPr>
                <w:rFonts w:ascii="Times" w:eastAsia="Batang" w:hAnsi="Times"/>
                <w:szCs w:val="24"/>
                <w:lang w:val="en-US" w:eastAsia="zh-CN"/>
              </w:rPr>
            </w:pPr>
            <w:r w:rsidRPr="009E444A">
              <w:rPr>
                <w:rFonts w:ascii="Times" w:eastAsia="Batang" w:hAnsi="Times"/>
                <w:szCs w:val="24"/>
                <w:lang w:val="en-US" w:eastAsia="zh-CN"/>
              </w:rPr>
              <w:t>Scheduling information of PDRCH transmission is provided by a corresponding PRDCH.</w:t>
            </w:r>
          </w:p>
          <w:p w14:paraId="0DF37FA7" w14:textId="77777777" w:rsidR="005F30D2" w:rsidRPr="009E444A" w:rsidRDefault="005F30D2" w:rsidP="00B64778">
            <w:pPr>
              <w:rPr>
                <w:rFonts w:ascii="Times New Roman" w:eastAsia="Batang" w:hAnsi="Times New Roman"/>
                <w:iCs/>
                <w:szCs w:val="20"/>
                <w:lang w:val="en-US" w:eastAsia="x-none"/>
              </w:rPr>
            </w:pPr>
          </w:p>
          <w:p w14:paraId="5174F306" w14:textId="77777777" w:rsidR="005F30D2" w:rsidRPr="009E444A" w:rsidRDefault="005F30D2" w:rsidP="00B64778">
            <w:pPr>
              <w:adjustRightInd w:val="0"/>
              <w:snapToGrid w:val="0"/>
              <w:rPr>
                <w:rFonts w:ascii="Times New Roman" w:eastAsia="Batang" w:hAnsi="Times New Roman"/>
                <w:bCs/>
                <w:szCs w:val="20"/>
                <w:lang w:val="en-US"/>
              </w:rPr>
            </w:pPr>
            <w:r w:rsidRPr="009E444A">
              <w:rPr>
                <w:rFonts w:ascii="Times New Roman" w:eastAsia="Batang" w:hAnsi="Times New Roman"/>
                <w:bCs/>
                <w:szCs w:val="20"/>
                <w:highlight w:val="green"/>
                <w:lang w:val="en-US"/>
              </w:rPr>
              <w:t>Agreement</w:t>
            </w:r>
          </w:p>
          <w:p w14:paraId="0E9C0BDB" w14:textId="77777777" w:rsidR="005F30D2" w:rsidRPr="009E444A" w:rsidRDefault="005F30D2" w:rsidP="00B64778">
            <w:pPr>
              <w:adjustRightInd w:val="0"/>
              <w:snapToGrid w:val="0"/>
              <w:rPr>
                <w:rFonts w:ascii="Times New Roman" w:eastAsia="Batang" w:hAnsi="Times New Roman"/>
                <w:bCs/>
                <w:szCs w:val="20"/>
                <w:lang w:val="en-US"/>
              </w:rPr>
            </w:pPr>
            <w:r w:rsidRPr="009E444A">
              <w:rPr>
                <w:rFonts w:ascii="Times New Roman" w:eastAsia="SimSun" w:hAnsi="Times New Roman"/>
                <w:bCs/>
                <w:szCs w:val="20"/>
                <w:lang w:val="en-US"/>
              </w:rPr>
              <w:t>Study the following options for the time interval between a R2D transmission and the corresponding D2R transmission</w:t>
            </w:r>
            <w:r w:rsidRPr="009E444A">
              <w:rPr>
                <w:rFonts w:ascii="Times New Roman" w:eastAsia="Batang" w:hAnsi="Times New Roman"/>
                <w:bCs/>
                <w:szCs w:val="20"/>
                <w:lang w:val="en-US"/>
              </w:rPr>
              <w:t xml:space="preserve"> following it:</w:t>
            </w:r>
          </w:p>
          <w:p w14:paraId="137F841D" w14:textId="77777777" w:rsidR="005F30D2" w:rsidRPr="009E444A" w:rsidRDefault="005F30D2" w:rsidP="003D1C07">
            <w:pPr>
              <w:numPr>
                <w:ilvl w:val="0"/>
                <w:numId w:val="10"/>
              </w:numPr>
              <w:adjustRightInd w:val="0"/>
              <w:snapToGrid w:val="0"/>
              <w:ind w:left="420"/>
              <w:rPr>
                <w:rFonts w:ascii="Times New Roman" w:eastAsia="Batang" w:hAnsi="Times New Roman"/>
                <w:bCs/>
                <w:szCs w:val="20"/>
                <w:lang w:val="en-US" w:eastAsia="x-none"/>
              </w:rPr>
            </w:pPr>
            <w:r w:rsidRPr="009E444A">
              <w:rPr>
                <w:rFonts w:ascii="Times New Roman" w:eastAsia="Batang" w:hAnsi="Times New Roman"/>
                <w:bCs/>
                <w:szCs w:val="20"/>
                <w:lang w:val="en-US" w:eastAsia="x-none"/>
              </w:rPr>
              <w:t xml:space="preserve">Option 1: </w:t>
            </w:r>
            <w:r w:rsidRPr="009E444A">
              <w:rPr>
                <w:rFonts w:ascii="Times New Roman" w:eastAsia="Batang" w:hAnsi="Times New Roman"/>
                <w:bCs/>
                <w:szCs w:val="20"/>
                <w:lang w:val="en-US"/>
              </w:rPr>
              <w:t>Define a maximum time T</w:t>
            </w:r>
            <w:r w:rsidRPr="009E444A">
              <w:rPr>
                <w:rFonts w:ascii="Times New Roman" w:eastAsia="Batang" w:hAnsi="Times New Roman"/>
                <w:bCs/>
                <w:szCs w:val="20"/>
                <w:vertAlign w:val="subscript"/>
                <w:lang w:val="en-US"/>
              </w:rPr>
              <w:t>R2D_max</w:t>
            </w:r>
            <w:r w:rsidRPr="009E444A">
              <w:rPr>
                <w:rFonts w:ascii="Times New Roman" w:eastAsia="Batang" w:hAnsi="Times New Roman"/>
                <w:bCs/>
                <w:szCs w:val="20"/>
                <w:lang w:val="en-US"/>
              </w:rPr>
              <w:t xml:space="preserve"> between a R2D transmission and the corresponding D2R transmission following it, so that the device transmits </w:t>
            </w:r>
            <w:r w:rsidRPr="009E444A">
              <w:rPr>
                <w:rFonts w:ascii="Times New Roman" w:eastAsia="Microsoft YaHei UI" w:hAnsi="Times New Roman"/>
                <w:bCs/>
                <w:szCs w:val="20"/>
                <w:lang w:val="en-US" w:eastAsia="x-none"/>
              </w:rPr>
              <w:t>D2R transmission within [</w:t>
            </w:r>
            <w:r w:rsidRPr="009E444A">
              <w:rPr>
                <w:rFonts w:ascii="Times New Roman" w:eastAsia="Batang" w:hAnsi="Times New Roman"/>
                <w:bCs/>
                <w:szCs w:val="20"/>
                <w:lang w:val="en-US"/>
              </w:rPr>
              <w:t>T</w:t>
            </w:r>
            <w:r w:rsidRPr="009E444A">
              <w:rPr>
                <w:rFonts w:ascii="Times New Roman" w:eastAsia="Batang" w:hAnsi="Times New Roman"/>
                <w:bCs/>
                <w:szCs w:val="20"/>
                <w:vertAlign w:val="subscript"/>
                <w:lang w:val="en-US"/>
              </w:rPr>
              <w:t>R2D_min</w:t>
            </w:r>
            <w:r w:rsidRPr="009E444A">
              <w:rPr>
                <w:rFonts w:ascii="Times New Roman" w:eastAsia="Batang" w:hAnsi="Times New Roman"/>
                <w:bCs/>
                <w:szCs w:val="20"/>
                <w:lang w:val="en-US"/>
              </w:rPr>
              <w:t>, T</w:t>
            </w:r>
            <w:r w:rsidRPr="009E444A">
              <w:rPr>
                <w:rFonts w:ascii="Times New Roman" w:eastAsia="Batang" w:hAnsi="Times New Roman"/>
                <w:bCs/>
                <w:szCs w:val="20"/>
                <w:vertAlign w:val="subscript"/>
                <w:lang w:val="en-US"/>
              </w:rPr>
              <w:t>R2D_max</w:t>
            </w:r>
            <w:r w:rsidRPr="009E444A">
              <w:rPr>
                <w:rFonts w:ascii="Times New Roman" w:eastAsia="Microsoft YaHei UI" w:hAnsi="Times New Roman"/>
                <w:bCs/>
                <w:szCs w:val="20"/>
                <w:lang w:val="en-US" w:eastAsia="x-none"/>
              </w:rPr>
              <w:t>]</w:t>
            </w:r>
            <w:r w:rsidRPr="009E444A">
              <w:rPr>
                <w:rFonts w:ascii="Times New Roman" w:eastAsia="Batang" w:hAnsi="Times New Roman"/>
                <w:bCs/>
                <w:szCs w:val="20"/>
                <w:lang w:val="en-US"/>
              </w:rPr>
              <w:t>.</w:t>
            </w:r>
          </w:p>
          <w:p w14:paraId="1DFBFED0" w14:textId="77777777" w:rsidR="005F30D2" w:rsidRPr="009E444A" w:rsidRDefault="005F30D2" w:rsidP="003D1C07">
            <w:pPr>
              <w:numPr>
                <w:ilvl w:val="1"/>
                <w:numId w:val="10"/>
              </w:numPr>
              <w:adjustRightInd w:val="0"/>
              <w:snapToGrid w:val="0"/>
              <w:ind w:left="840"/>
              <w:contextualSpacing/>
              <w:rPr>
                <w:rFonts w:ascii="Times New Roman" w:eastAsia="Batang" w:hAnsi="Times New Roman"/>
                <w:bCs/>
                <w:szCs w:val="20"/>
                <w:lang w:val="en-US" w:eastAsia="x-none"/>
              </w:rPr>
            </w:pPr>
            <w:r w:rsidRPr="009E444A">
              <w:rPr>
                <w:rFonts w:ascii="Times New Roman" w:eastAsia="Batang" w:hAnsi="Times New Roman"/>
                <w:bCs/>
                <w:szCs w:val="20"/>
                <w:lang w:val="en-US" w:eastAsia="x-none"/>
              </w:rPr>
              <w:t xml:space="preserve">FFS: </w:t>
            </w:r>
            <w:r w:rsidRPr="009E444A">
              <w:rPr>
                <w:rFonts w:ascii="Times New Roman" w:eastAsia="Batang" w:hAnsi="Times New Roman"/>
                <w:bCs/>
                <w:szCs w:val="20"/>
                <w:lang w:val="en-US"/>
              </w:rPr>
              <w:t>maximum</w:t>
            </w:r>
            <w:r w:rsidRPr="009E444A">
              <w:rPr>
                <w:rFonts w:ascii="Times New Roman" w:eastAsia="Batang" w:hAnsi="Times New Roman"/>
                <w:bCs/>
                <w:szCs w:val="20"/>
                <w:lang w:val="en-US" w:eastAsia="x-none"/>
              </w:rPr>
              <w:t xml:space="preserve"> time is common or different for different A-IoT devices</w:t>
            </w:r>
          </w:p>
          <w:p w14:paraId="676B46D4" w14:textId="77777777" w:rsidR="005F30D2" w:rsidRPr="009E444A" w:rsidRDefault="005F30D2" w:rsidP="003D1C07">
            <w:pPr>
              <w:numPr>
                <w:ilvl w:val="1"/>
                <w:numId w:val="10"/>
              </w:numPr>
              <w:adjustRightInd w:val="0"/>
              <w:snapToGrid w:val="0"/>
              <w:ind w:left="840"/>
              <w:rPr>
                <w:rFonts w:ascii="Times New Roman" w:eastAsia="Batang" w:hAnsi="Times New Roman"/>
                <w:bCs/>
                <w:szCs w:val="20"/>
                <w:lang w:val="en-US" w:eastAsia="x-none"/>
              </w:rPr>
            </w:pPr>
            <w:r w:rsidRPr="009E444A">
              <w:rPr>
                <w:rFonts w:ascii="Times New Roman" w:eastAsia="Batang" w:hAnsi="Times New Roman"/>
                <w:bCs/>
                <w:szCs w:val="20"/>
                <w:lang w:val="en-US" w:eastAsia="x-none"/>
              </w:rPr>
              <w:t xml:space="preserve">FFS: </w:t>
            </w:r>
            <w:r w:rsidRPr="009E444A">
              <w:rPr>
                <w:rFonts w:ascii="Times New Roman" w:eastAsia="Batang" w:hAnsi="Times New Roman"/>
                <w:bCs/>
                <w:szCs w:val="20"/>
                <w:lang w:val="en-US"/>
              </w:rPr>
              <w:t>maximum</w:t>
            </w:r>
            <w:r w:rsidRPr="009E444A">
              <w:rPr>
                <w:rFonts w:ascii="Times New Roman" w:eastAsia="Batang" w:hAnsi="Times New Roman"/>
                <w:bCs/>
                <w:szCs w:val="20"/>
                <w:lang w:val="en-US" w:eastAsia="x-none"/>
              </w:rPr>
              <w:t xml:space="preserve"> time for different traffic types/command types (e.g. DT or DO-DTT) and/or different use case (e.g., Inventory or Command)</w:t>
            </w:r>
          </w:p>
          <w:p w14:paraId="198927FB" w14:textId="77777777" w:rsidR="005F30D2" w:rsidRPr="009E444A" w:rsidRDefault="005F30D2" w:rsidP="003D1C07">
            <w:pPr>
              <w:numPr>
                <w:ilvl w:val="0"/>
                <w:numId w:val="10"/>
              </w:numPr>
              <w:adjustRightInd w:val="0"/>
              <w:snapToGrid w:val="0"/>
              <w:ind w:left="420"/>
              <w:rPr>
                <w:rFonts w:ascii="Times New Roman" w:eastAsia="Batang" w:hAnsi="Times New Roman"/>
                <w:bCs/>
                <w:szCs w:val="20"/>
                <w:lang w:val="en-US" w:eastAsia="x-none"/>
              </w:rPr>
            </w:pPr>
            <w:r w:rsidRPr="009E444A">
              <w:rPr>
                <w:rFonts w:ascii="Times New Roman" w:eastAsia="Batang" w:hAnsi="Times New Roman"/>
                <w:bCs/>
                <w:szCs w:val="20"/>
                <w:lang w:val="en-US" w:eastAsia="x-none"/>
              </w:rPr>
              <w:t xml:space="preserve">Option 2: </w:t>
            </w:r>
            <w:r w:rsidRPr="009E444A">
              <w:rPr>
                <w:rFonts w:ascii="Times New Roman" w:eastAsia="Batang" w:hAnsi="Times New Roman"/>
                <w:bCs/>
                <w:szCs w:val="20"/>
                <w:lang w:val="en-US"/>
              </w:rPr>
              <w:t>The corresponding D2R transmission timing T</w:t>
            </w:r>
            <w:r w:rsidRPr="009E444A">
              <w:rPr>
                <w:rFonts w:ascii="Times New Roman" w:eastAsia="Batang" w:hAnsi="Times New Roman"/>
                <w:bCs/>
                <w:szCs w:val="20"/>
                <w:vertAlign w:val="subscript"/>
                <w:lang w:val="en-US"/>
              </w:rPr>
              <w:t>R2D</w:t>
            </w:r>
            <w:r w:rsidRPr="009E444A">
              <w:rPr>
                <w:rFonts w:ascii="Times New Roman" w:eastAsia="Batang" w:hAnsi="Times New Roman"/>
                <w:bCs/>
                <w:szCs w:val="20"/>
                <w:lang w:val="en-US"/>
              </w:rPr>
              <w:t xml:space="preserve"> following a R2D transmission </w:t>
            </w:r>
            <w:r w:rsidRPr="009E444A">
              <w:rPr>
                <w:rFonts w:ascii="Times New Roman" w:eastAsia="Batang" w:hAnsi="Times New Roman"/>
                <w:bCs/>
                <w:szCs w:val="20"/>
                <w:lang w:val="en-US" w:eastAsia="x-none"/>
              </w:rPr>
              <w:t xml:space="preserve">is determined based on the control information in the R2D transmission, where </w:t>
            </w:r>
            <w:r w:rsidRPr="009E444A">
              <w:rPr>
                <w:rFonts w:ascii="Times New Roman" w:eastAsia="Batang" w:hAnsi="Times New Roman"/>
                <w:bCs/>
                <w:szCs w:val="20"/>
                <w:lang w:val="en-US"/>
              </w:rPr>
              <w:t>T</w:t>
            </w:r>
            <w:r w:rsidRPr="009E444A">
              <w:rPr>
                <w:rFonts w:ascii="Times New Roman" w:eastAsia="Batang" w:hAnsi="Times New Roman"/>
                <w:bCs/>
                <w:szCs w:val="20"/>
                <w:vertAlign w:val="subscript"/>
                <w:lang w:val="en-US"/>
              </w:rPr>
              <w:t xml:space="preserve">R2D </w:t>
            </w:r>
            <w:r w:rsidRPr="009E444A">
              <w:rPr>
                <w:rFonts w:ascii="Symbol" w:eastAsia="Symbol" w:hAnsi="Symbol" w:cs="Symbol"/>
                <w:szCs w:val="20"/>
                <w:lang w:val="en-US"/>
              </w:rPr>
              <w:sym w:font="Symbol" w:char="F0B3"/>
            </w:r>
            <w:r w:rsidRPr="009E444A">
              <w:rPr>
                <w:rFonts w:ascii="Times New Roman" w:eastAsia="Microsoft YaHei UI" w:hAnsi="Times New Roman"/>
                <w:bCs/>
                <w:szCs w:val="20"/>
                <w:lang w:val="en-US" w:eastAsia="x-none"/>
              </w:rPr>
              <w:t xml:space="preserve"> </w:t>
            </w:r>
            <w:r w:rsidRPr="009E444A">
              <w:rPr>
                <w:rFonts w:ascii="Times New Roman" w:eastAsia="Batang" w:hAnsi="Times New Roman"/>
                <w:bCs/>
                <w:szCs w:val="20"/>
                <w:lang w:val="en-US"/>
              </w:rPr>
              <w:t>T</w:t>
            </w:r>
            <w:r w:rsidRPr="009E444A">
              <w:rPr>
                <w:rFonts w:ascii="Times New Roman" w:eastAsia="Batang" w:hAnsi="Times New Roman"/>
                <w:bCs/>
                <w:szCs w:val="20"/>
                <w:vertAlign w:val="subscript"/>
                <w:lang w:val="en-US"/>
              </w:rPr>
              <w:t>R2D_min</w:t>
            </w:r>
          </w:p>
          <w:p w14:paraId="3DCF906A" w14:textId="77777777" w:rsidR="005F30D2" w:rsidRPr="009E444A" w:rsidRDefault="005F30D2" w:rsidP="003D1C07">
            <w:pPr>
              <w:numPr>
                <w:ilvl w:val="1"/>
                <w:numId w:val="10"/>
              </w:numPr>
              <w:adjustRightInd w:val="0"/>
              <w:snapToGrid w:val="0"/>
              <w:ind w:left="840"/>
              <w:rPr>
                <w:rFonts w:ascii="Times New Roman" w:eastAsia="Batang" w:hAnsi="Times New Roman"/>
                <w:bCs/>
                <w:szCs w:val="20"/>
                <w:lang w:val="en-US" w:eastAsia="x-none"/>
              </w:rPr>
            </w:pPr>
            <w:r w:rsidRPr="009E444A">
              <w:rPr>
                <w:rFonts w:ascii="Times New Roman" w:eastAsia="Batang" w:hAnsi="Times New Roman"/>
                <w:bCs/>
                <w:szCs w:val="20"/>
                <w:lang w:val="en-US" w:eastAsia="zh-CN"/>
              </w:rPr>
              <w:t xml:space="preserve">FFS the maximum value(s) for </w:t>
            </w:r>
            <w:r w:rsidRPr="009E444A">
              <w:rPr>
                <w:rFonts w:ascii="Times New Roman" w:eastAsia="Batang" w:hAnsi="Times New Roman"/>
                <w:bCs/>
                <w:szCs w:val="20"/>
                <w:lang w:val="en-US"/>
              </w:rPr>
              <w:t>T</w:t>
            </w:r>
            <w:r w:rsidRPr="009E444A">
              <w:rPr>
                <w:rFonts w:ascii="Times New Roman" w:eastAsia="Batang" w:hAnsi="Times New Roman"/>
                <w:bCs/>
                <w:szCs w:val="20"/>
                <w:vertAlign w:val="subscript"/>
                <w:lang w:val="en-US"/>
              </w:rPr>
              <w:t>R2D</w:t>
            </w:r>
          </w:p>
          <w:p w14:paraId="5EE4103E" w14:textId="77777777" w:rsidR="005F30D2" w:rsidRPr="009E444A" w:rsidRDefault="005F30D2" w:rsidP="00B64778">
            <w:pPr>
              <w:rPr>
                <w:rFonts w:ascii="Times New Roman" w:eastAsia="Batang" w:hAnsi="Times New Roman"/>
                <w:bCs/>
                <w:szCs w:val="20"/>
                <w:lang w:val="en-US"/>
              </w:rPr>
            </w:pPr>
          </w:p>
          <w:p w14:paraId="6E4FFD47" w14:textId="77777777" w:rsidR="005F30D2" w:rsidRPr="009E444A" w:rsidRDefault="005F30D2" w:rsidP="00B64778">
            <w:pPr>
              <w:adjustRightInd w:val="0"/>
              <w:snapToGrid w:val="0"/>
              <w:rPr>
                <w:rFonts w:ascii="Times New Roman" w:eastAsia="DengXian" w:hAnsi="Times New Roman"/>
                <w:bCs/>
                <w:szCs w:val="20"/>
                <w:lang w:val="en-US" w:eastAsia="zh-CN"/>
              </w:rPr>
            </w:pPr>
            <w:r w:rsidRPr="009E444A">
              <w:rPr>
                <w:rFonts w:ascii="Times New Roman" w:eastAsia="DengXian" w:hAnsi="Times New Roman"/>
                <w:bCs/>
                <w:szCs w:val="20"/>
                <w:highlight w:val="green"/>
                <w:lang w:val="en-US" w:eastAsia="zh-CN"/>
              </w:rPr>
              <w:t>Agreement</w:t>
            </w:r>
          </w:p>
          <w:p w14:paraId="587A4DC2" w14:textId="6AF377E0" w:rsidR="005F30D2" w:rsidRPr="009E444A" w:rsidRDefault="005F30D2" w:rsidP="009B0025">
            <w:pPr>
              <w:rPr>
                <w:rFonts w:ascii="Times New Roman" w:eastAsia="DengXian" w:hAnsi="Times New Roman"/>
                <w:szCs w:val="20"/>
                <w:lang w:val="en-US" w:eastAsia="zh-CN"/>
              </w:rPr>
            </w:pPr>
            <w:r w:rsidRPr="009E444A">
              <w:rPr>
                <w:rFonts w:ascii="Times New Roman" w:eastAsia="DengXian" w:hAnsi="Times New Roman"/>
                <w:bCs/>
                <w:szCs w:val="20"/>
                <w:lang w:val="en-US" w:eastAsia="zh-CN"/>
              </w:rPr>
              <w:t>Study whether/how an A-IoT device can count the time with sufficient accuracy (with a certain timing error due to SFO) at least for the purposes related to TDM(A) (if needed), and if so for how long after receiving an R2D transmission.</w:t>
            </w:r>
          </w:p>
        </w:tc>
      </w:tr>
    </w:tbl>
    <w:p w14:paraId="35AF08D0" w14:textId="7B713993" w:rsidR="00D80552" w:rsidRPr="009E444A" w:rsidRDefault="0031311A" w:rsidP="00063688">
      <w:pPr>
        <w:jc w:val="both"/>
      </w:pPr>
      <w:r w:rsidRPr="009E444A">
        <w:br/>
      </w:r>
      <w:r w:rsidR="000F3EB5" w:rsidRPr="009E444A">
        <w:t>Based on the above agreements, the scheduling information for a D2R transmission is provided by an R2D transmission. This scheme works for the DT</w:t>
      </w:r>
      <w:r w:rsidR="00461C26" w:rsidRPr="009E444A">
        <w:t xml:space="preserve"> and </w:t>
      </w:r>
      <w:r w:rsidR="000F3EB5" w:rsidRPr="009E444A">
        <w:t>DO-DTT</w:t>
      </w:r>
      <w:r w:rsidR="00F96E3E" w:rsidRPr="009E444A">
        <w:t xml:space="preserve"> traffic types</w:t>
      </w:r>
      <w:r w:rsidR="000F3EB5" w:rsidRPr="009E444A">
        <w:t xml:space="preserve">, where the access </w:t>
      </w:r>
      <w:r w:rsidR="0028642C" w:rsidRPr="009E444A">
        <w:t xml:space="preserve">is initiated by the network and the corresponding </w:t>
      </w:r>
      <w:r w:rsidR="000F3EB5" w:rsidRPr="009E444A">
        <w:t>parameters for A-IoT devices is provided in the preceding R2D transmission. However, this is not the case for A-IoT devices using DO-A traffic type, where the devices do not have a preceding R2D transmission</w:t>
      </w:r>
      <w:r w:rsidR="0028642C" w:rsidRPr="009E444A">
        <w:t xml:space="preserve"> in which the corresponding D2R transmission is triggered</w:t>
      </w:r>
      <w:r w:rsidR="000F3EB5" w:rsidRPr="009E444A">
        <w:t xml:space="preserve">. </w:t>
      </w:r>
      <w:r w:rsidR="0028642C" w:rsidRPr="009E444A">
        <w:t xml:space="preserve">The devices using DO-A traffic type performs D2R transmission based on the device’s own trigger and the D2R transmission can only happen if the device is granted resources for D2R transmission beforehand. The grant of dedicated resources for DO-A traffic type can only be used if the network has the knowledge of upcoming D2R transmission, whereas when the network has no knowledge of DO-A traffic dedicating a resource might lead to resource wastage. In such a case, the feasible option is to allocate a pool of shared resources in a periodic manner and the devices can perform the D2R transmission whenever </w:t>
      </w:r>
      <w:r w:rsidR="00AB55A6" w:rsidRPr="009E444A">
        <w:t>they</w:t>
      </w:r>
      <w:r w:rsidR="0028642C" w:rsidRPr="009E444A">
        <w:t xml:space="preserve"> ha</w:t>
      </w:r>
      <w:r w:rsidR="00AB55A6" w:rsidRPr="009E444A">
        <w:t>ve</w:t>
      </w:r>
      <w:r w:rsidR="0028642C" w:rsidRPr="009E444A">
        <w:t xml:space="preserve"> something to report. The pool of shared resources can be used by all the A-IoT devices with different traffic types for their D2R transmissions. </w:t>
      </w:r>
    </w:p>
    <w:p w14:paraId="5EB133D8" w14:textId="5151DCA3" w:rsidR="005C7D5C" w:rsidRPr="009E444A" w:rsidRDefault="005C7D5C" w:rsidP="009B0025">
      <w:pPr>
        <w:pStyle w:val="Observation"/>
        <w:tabs>
          <w:tab w:val="num" w:pos="3554"/>
        </w:tabs>
        <w:overflowPunct w:val="0"/>
        <w:autoSpaceDE w:val="0"/>
        <w:autoSpaceDN w:val="0"/>
        <w:adjustRightInd w:val="0"/>
        <w:spacing w:before="240" w:line="240" w:lineRule="auto"/>
        <w:ind w:left="1701" w:hanging="1701"/>
        <w:jc w:val="left"/>
        <w:textAlignment w:val="baseline"/>
      </w:pPr>
      <w:bookmarkStart w:id="25" w:name="_Toc174124079"/>
      <w:r w:rsidRPr="009E444A">
        <w:lastRenderedPageBreak/>
        <w:t xml:space="preserve">A-IoT devices using DO-A traffic type </w:t>
      </w:r>
      <w:r w:rsidR="00AA4D8E" w:rsidRPr="009E444A">
        <w:t xml:space="preserve">will need </w:t>
      </w:r>
      <w:r w:rsidR="007A386F" w:rsidRPr="009E444A">
        <w:t xml:space="preserve">the scheduling information for </w:t>
      </w:r>
      <w:r w:rsidR="00A41EA3" w:rsidRPr="009E444A">
        <w:t xml:space="preserve">a potential D2R transmission to be </w:t>
      </w:r>
      <w:r w:rsidR="008C6BFD" w:rsidRPr="009E444A">
        <w:t xml:space="preserve">provided somehow, </w:t>
      </w:r>
      <w:r w:rsidR="00BD056A" w:rsidRPr="009E444A">
        <w:t>e.g.,</w:t>
      </w:r>
      <w:r w:rsidR="00DE53A1" w:rsidRPr="009E444A">
        <w:t xml:space="preserve"> </w:t>
      </w:r>
      <w:r w:rsidR="00226877" w:rsidRPr="009E444A">
        <w:t xml:space="preserve">signaled </w:t>
      </w:r>
      <w:r w:rsidR="002A163D" w:rsidRPr="009E444A">
        <w:t>in</w:t>
      </w:r>
      <w:r w:rsidR="00693867" w:rsidRPr="009E444A">
        <w:t xml:space="preserve"> </w:t>
      </w:r>
      <w:r w:rsidR="003A7897" w:rsidRPr="009E444A">
        <w:t xml:space="preserve">a </w:t>
      </w:r>
      <w:r w:rsidR="003C23C9" w:rsidRPr="009E444A">
        <w:t xml:space="preserve">periodic </w:t>
      </w:r>
      <w:r w:rsidR="00520342" w:rsidRPr="009E444A">
        <w:t>R2D transmission</w:t>
      </w:r>
      <w:r w:rsidR="003C23C9" w:rsidRPr="009E444A">
        <w:t xml:space="preserve"> </w:t>
      </w:r>
      <w:r w:rsidR="00240922" w:rsidRPr="009E444A">
        <w:t xml:space="preserve">providing </w:t>
      </w:r>
      <w:r w:rsidR="00CE1E85" w:rsidRPr="009E444A">
        <w:t>D2R</w:t>
      </w:r>
      <w:r w:rsidR="00240922" w:rsidRPr="009E444A">
        <w:t xml:space="preserve"> transmission opportunities</w:t>
      </w:r>
      <w:r w:rsidR="0028642C" w:rsidRPr="009E444A">
        <w:t>.</w:t>
      </w:r>
      <w:bookmarkEnd w:id="25"/>
    </w:p>
    <w:p w14:paraId="434A368D" w14:textId="587E8243" w:rsidR="002514DE" w:rsidRPr="003D1C07" w:rsidRDefault="002514DE" w:rsidP="003D1C07">
      <w:pPr>
        <w:jc w:val="both"/>
      </w:pPr>
      <w:bookmarkStart w:id="26" w:name="_Toc174112212"/>
      <w:r w:rsidRPr="009E444A">
        <w:t xml:space="preserve">One possible approach is to reuse the </w:t>
      </w:r>
      <w:r w:rsidR="004936A4" w:rsidRPr="009E444A">
        <w:t>mechanisms</w:t>
      </w:r>
      <w:r w:rsidR="0070442A" w:rsidRPr="009E444A">
        <w:t xml:space="preserve"> already available for other traffic types,</w:t>
      </w:r>
      <w:r w:rsidR="008F2465" w:rsidRPr="009E444A">
        <w:t xml:space="preserve"> meaning </w:t>
      </w:r>
      <w:r w:rsidR="00E71417" w:rsidRPr="009E444A">
        <w:t>reusing the paging request</w:t>
      </w:r>
      <w:r w:rsidR="001F79DB" w:rsidRPr="009E444A">
        <w:t xml:space="preserve"> </w:t>
      </w:r>
      <w:r w:rsidR="009B731D" w:rsidRPr="009E444A">
        <w:t xml:space="preserve">to provide scheduling information and synchronization. </w:t>
      </w:r>
      <w:r w:rsidR="00880C84" w:rsidRPr="009E444A">
        <w:t>The device is just given some more flexibility regarding whether and when to respond to the paging request</w:t>
      </w:r>
      <w:r w:rsidR="009A6F9E" w:rsidRPr="009E444A">
        <w:t xml:space="preserve">. </w:t>
      </w:r>
      <w:r w:rsidR="00AB1F2D" w:rsidRPr="009E444A">
        <w:t xml:space="preserve">The paging requests can be transmitted periodically, </w:t>
      </w:r>
      <w:r w:rsidR="00C76299" w:rsidRPr="009E444A">
        <w:t>and the</w:t>
      </w:r>
      <w:r w:rsidR="009A6F9E" w:rsidRPr="009E444A">
        <w:t xml:space="preserve"> device </w:t>
      </w:r>
      <w:r w:rsidR="00C76299" w:rsidRPr="009E444A">
        <w:t>can then</w:t>
      </w:r>
      <w:r w:rsidR="00E40CA2" w:rsidRPr="009E444A">
        <w:t xml:space="preserve"> decide for itself whether to respond based on th</w:t>
      </w:r>
      <w:r w:rsidR="00E51601" w:rsidRPr="009E444A">
        <w:t xml:space="preserve">e availability of </w:t>
      </w:r>
      <w:r w:rsidR="00206F31" w:rsidRPr="009E444A">
        <w:t>data in its data buffer.</w:t>
      </w:r>
      <w:r w:rsidR="00AB1F2D" w:rsidRPr="009E444A">
        <w:t xml:space="preserve"> </w:t>
      </w:r>
      <w:r w:rsidR="00C76299" w:rsidRPr="009E444A">
        <w:t xml:space="preserve">Furthermore, the scheduling information in the paging request can be </w:t>
      </w:r>
      <w:r w:rsidR="00637FF4" w:rsidRPr="009E444A">
        <w:t xml:space="preserve">defined as a grant </w:t>
      </w:r>
      <w:r w:rsidR="00665B44" w:rsidRPr="009E444A">
        <w:t xml:space="preserve">to transmit </w:t>
      </w:r>
      <w:r w:rsidR="006958DF" w:rsidRPr="009E444A">
        <w:t>any time during a time window</w:t>
      </w:r>
      <w:r w:rsidR="000E1C31" w:rsidRPr="009E444A">
        <w:t xml:space="preserve"> at the device’s discretion</w:t>
      </w:r>
      <w:r w:rsidR="00084BF1" w:rsidRPr="009E444A">
        <w:t xml:space="preserve">. This can help improve latency </w:t>
      </w:r>
      <w:r w:rsidR="00745C89" w:rsidRPr="009E444A">
        <w:t>when data shows up in t</w:t>
      </w:r>
      <w:r w:rsidR="00454C3C" w:rsidRPr="009E444A">
        <w:t xml:space="preserve">he device’s buffer at some point between two </w:t>
      </w:r>
      <w:r w:rsidR="00BD7AEB" w:rsidRPr="009E444A">
        <w:t>periodic paging requests.</w:t>
      </w:r>
      <w:r w:rsidR="00067789" w:rsidRPr="009E444A">
        <w:t xml:space="preserve"> </w:t>
      </w:r>
      <w:r w:rsidR="001D5537" w:rsidRPr="009E444A">
        <w:t>However, if</w:t>
      </w:r>
      <w:r w:rsidR="006A5C91" w:rsidRPr="009E444A">
        <w:t xml:space="preserve"> the time between periodic paging requests</w:t>
      </w:r>
      <w:r w:rsidR="004F6A3C" w:rsidRPr="009E444A">
        <w:t xml:space="preserve"> is </w:t>
      </w:r>
      <w:r w:rsidR="002263EF" w:rsidRPr="009E444A">
        <w:t>too long, there is a risk that the device loses synchronization during this time</w:t>
      </w:r>
      <w:r w:rsidR="001D5537" w:rsidRPr="009E444A">
        <w:t xml:space="preserve">. If </w:t>
      </w:r>
      <w:r w:rsidR="00E818DC" w:rsidRPr="009E444A">
        <w:t xml:space="preserve">periodic synchronization signals were to be supported, </w:t>
      </w:r>
      <w:r w:rsidR="00F73F46" w:rsidRPr="009E444A">
        <w:t>it may be beneficial to transmit</w:t>
      </w:r>
      <w:r w:rsidR="000F2702" w:rsidRPr="009E444A">
        <w:t xml:space="preserve"> periodic synchronization signals </w:t>
      </w:r>
      <w:r w:rsidR="00FC5AFA" w:rsidRPr="009E444A">
        <w:t xml:space="preserve">during the time windows between periodic paging requests. This approach would </w:t>
      </w:r>
      <w:r w:rsidR="000B07B7" w:rsidRPr="009E444A">
        <w:t>allow the periodic paging requests to be transmitted less frequently.</w:t>
      </w:r>
      <w:bookmarkEnd w:id="26"/>
    </w:p>
    <w:p w14:paraId="79E1F05B" w14:textId="154A360C" w:rsidR="00D05491" w:rsidRPr="009E444A" w:rsidRDefault="00B56024" w:rsidP="009B0025">
      <w:pPr>
        <w:pStyle w:val="Observation"/>
        <w:tabs>
          <w:tab w:val="num" w:pos="3554"/>
        </w:tabs>
        <w:overflowPunct w:val="0"/>
        <w:autoSpaceDE w:val="0"/>
        <w:autoSpaceDN w:val="0"/>
        <w:adjustRightInd w:val="0"/>
        <w:spacing w:before="240" w:line="240" w:lineRule="auto"/>
        <w:ind w:left="1701" w:hanging="1701"/>
        <w:jc w:val="left"/>
        <w:textAlignment w:val="baseline"/>
      </w:pPr>
      <w:bookmarkStart w:id="27" w:name="_Toc174124080"/>
      <w:r w:rsidRPr="009E444A">
        <w:t xml:space="preserve">One </w:t>
      </w:r>
      <w:r w:rsidR="00624EE4" w:rsidRPr="009E444A">
        <w:t xml:space="preserve">possible approach is to provide the </w:t>
      </w:r>
      <w:r w:rsidR="001F5687" w:rsidRPr="009E444A">
        <w:t xml:space="preserve">DO-A </w:t>
      </w:r>
      <w:r w:rsidR="00E35731" w:rsidRPr="009E444A">
        <w:t xml:space="preserve">scheduling information </w:t>
      </w:r>
      <w:r w:rsidR="003D4303" w:rsidRPr="009E444A">
        <w:t>in a periodic paging request</w:t>
      </w:r>
      <w:r w:rsidR="00D05491" w:rsidRPr="009E444A">
        <w:t>.</w:t>
      </w:r>
      <w:bookmarkEnd w:id="27"/>
    </w:p>
    <w:p w14:paraId="5E935B5E" w14:textId="43BC1CCC" w:rsidR="00BB4E78" w:rsidRPr="009E444A" w:rsidRDefault="00DB7ED9" w:rsidP="003D1C07">
      <w:pPr>
        <w:pStyle w:val="Observation"/>
        <w:numPr>
          <w:ilvl w:val="0"/>
          <w:numId w:val="22"/>
        </w:numPr>
        <w:overflowPunct w:val="0"/>
        <w:autoSpaceDE w:val="0"/>
        <w:autoSpaceDN w:val="0"/>
        <w:adjustRightInd w:val="0"/>
        <w:spacing w:before="240" w:line="240" w:lineRule="auto"/>
        <w:jc w:val="left"/>
        <w:textAlignment w:val="baseline"/>
      </w:pPr>
      <w:bookmarkStart w:id="28" w:name="_Toc174124081"/>
      <w:r w:rsidRPr="009E444A">
        <w:t>Each</w:t>
      </w:r>
      <w:r w:rsidR="00FF0751" w:rsidRPr="009E444A">
        <w:t xml:space="preserve"> </w:t>
      </w:r>
      <w:r w:rsidRPr="009E444A">
        <w:t xml:space="preserve">periodic </w:t>
      </w:r>
      <w:r w:rsidR="00881C73" w:rsidRPr="009E444A">
        <w:t xml:space="preserve">paging request </w:t>
      </w:r>
      <w:r w:rsidR="00967C41" w:rsidRPr="009E444A">
        <w:t xml:space="preserve">grants </w:t>
      </w:r>
      <w:r w:rsidR="006F6FE5" w:rsidRPr="009E444A">
        <w:t xml:space="preserve">the device to </w:t>
      </w:r>
      <w:r w:rsidR="004474D6" w:rsidRPr="009E444A">
        <w:t>carry</w:t>
      </w:r>
      <w:r w:rsidR="0062451D" w:rsidRPr="009E444A">
        <w:t xml:space="preserve"> out</w:t>
      </w:r>
      <w:r w:rsidR="00C01346" w:rsidRPr="009E444A">
        <w:t xml:space="preserve"> </w:t>
      </w:r>
      <w:r w:rsidRPr="009E444A">
        <w:t xml:space="preserve">a </w:t>
      </w:r>
      <w:r w:rsidR="00C01346" w:rsidRPr="009E444A">
        <w:t>D2R transmission</w:t>
      </w:r>
      <w:r w:rsidR="00C96BAC" w:rsidRPr="009E444A">
        <w:t xml:space="preserve"> during a </w:t>
      </w:r>
      <w:r w:rsidR="00D05491" w:rsidRPr="009E444A">
        <w:t>certain time window</w:t>
      </w:r>
      <w:r w:rsidR="00F07F5B" w:rsidRPr="009E444A">
        <w:t xml:space="preserve"> following the paging request</w:t>
      </w:r>
      <w:r w:rsidR="00D05491" w:rsidRPr="009E444A">
        <w:t>.</w:t>
      </w:r>
      <w:bookmarkEnd w:id="28"/>
    </w:p>
    <w:p w14:paraId="0012C32C" w14:textId="0E1EE871" w:rsidR="00D05491" w:rsidRPr="009E444A" w:rsidRDefault="00D05491" w:rsidP="003D1C07">
      <w:pPr>
        <w:pStyle w:val="Observation"/>
        <w:numPr>
          <w:ilvl w:val="0"/>
          <w:numId w:val="22"/>
        </w:numPr>
        <w:overflowPunct w:val="0"/>
        <w:autoSpaceDE w:val="0"/>
        <w:autoSpaceDN w:val="0"/>
        <w:adjustRightInd w:val="0"/>
        <w:spacing w:before="240" w:line="240" w:lineRule="auto"/>
        <w:jc w:val="left"/>
        <w:textAlignment w:val="baseline"/>
      </w:pPr>
      <w:bookmarkStart w:id="29" w:name="_Toc174124082"/>
      <w:r w:rsidRPr="009E444A">
        <w:t xml:space="preserve">Periodic synchronization signals could potentially be transmitted </w:t>
      </w:r>
      <w:r w:rsidR="008B156D" w:rsidRPr="009E444A">
        <w:t>within</w:t>
      </w:r>
      <w:r w:rsidRPr="009E444A">
        <w:t xml:space="preserve"> the time window</w:t>
      </w:r>
      <w:r w:rsidR="003537F3" w:rsidRPr="009E444A">
        <w:t xml:space="preserve">, allowing </w:t>
      </w:r>
      <w:r w:rsidR="003B7B92" w:rsidRPr="009E444A">
        <w:t>for a longer</w:t>
      </w:r>
      <w:r w:rsidR="003537F3" w:rsidRPr="009E444A">
        <w:t xml:space="preserve"> time window and </w:t>
      </w:r>
      <w:r w:rsidR="003B7B92" w:rsidRPr="009E444A">
        <w:t xml:space="preserve">less frequent </w:t>
      </w:r>
      <w:r w:rsidR="003537F3" w:rsidRPr="009E444A">
        <w:t xml:space="preserve">periodic </w:t>
      </w:r>
      <w:r w:rsidR="00470095" w:rsidRPr="009E444A">
        <w:t>paging requests</w:t>
      </w:r>
      <w:r w:rsidR="003B7B92" w:rsidRPr="009E444A">
        <w:t>.</w:t>
      </w:r>
      <w:bookmarkEnd w:id="29"/>
    </w:p>
    <w:p w14:paraId="0628363E" w14:textId="77777777" w:rsidR="00BB4E78" w:rsidRPr="009E444A" w:rsidRDefault="00BB4E78" w:rsidP="009B0025">
      <w:pPr>
        <w:pStyle w:val="Observation"/>
        <w:numPr>
          <w:ilvl w:val="0"/>
          <w:numId w:val="0"/>
        </w:numPr>
        <w:rPr>
          <w:b w:val="0"/>
          <w:bCs w:val="0"/>
        </w:rPr>
      </w:pPr>
    </w:p>
    <w:p w14:paraId="55C148B1" w14:textId="22CE1103" w:rsidR="00BB4E78" w:rsidRPr="009E444A" w:rsidRDefault="007719AB" w:rsidP="00BB4E78">
      <w:pPr>
        <w:pStyle w:val="Heading2"/>
        <w:ind w:left="0" w:firstLine="0"/>
        <w:rPr>
          <w:lang w:val="en-US"/>
        </w:rPr>
      </w:pPr>
      <w:r>
        <w:rPr>
          <w:lang w:val="en-US"/>
        </w:rPr>
        <w:t>7</w:t>
      </w:r>
      <w:r w:rsidR="00025298" w:rsidRPr="009E444A">
        <w:rPr>
          <w:lang w:val="en-US"/>
        </w:rPr>
        <w:t>.4</w:t>
      </w:r>
      <w:r w:rsidR="00025298" w:rsidRPr="009E444A">
        <w:rPr>
          <w:lang w:val="en-US"/>
        </w:rPr>
        <w:tab/>
      </w:r>
      <w:r w:rsidR="00BB4E78" w:rsidRPr="009E444A">
        <w:rPr>
          <w:lang w:val="en-US"/>
        </w:rPr>
        <w:t>Use</w:t>
      </w:r>
      <w:r w:rsidR="003D1C07">
        <w:rPr>
          <w:lang w:val="en-US"/>
        </w:rPr>
        <w:t xml:space="preserve"> </w:t>
      </w:r>
      <w:r w:rsidR="00BB4E78" w:rsidRPr="009E444A">
        <w:rPr>
          <w:lang w:val="en-US"/>
        </w:rPr>
        <w:t>case for DO-A traffic type</w:t>
      </w:r>
    </w:p>
    <w:p w14:paraId="42385B16" w14:textId="36A22DF0" w:rsidR="00161356" w:rsidRPr="009E444A" w:rsidRDefault="00BB4E78" w:rsidP="009B0025">
      <w:pPr>
        <w:jc w:val="both"/>
      </w:pPr>
      <w:r w:rsidRPr="009E444A">
        <w:rPr>
          <w:lang w:eastAsia="ja-JP"/>
        </w:rPr>
        <w:t>The use cases discussed within the scope of A-IoT SID are rUC1 (indoor inventory) and rUC4 (indoor command) by using the DT</w:t>
      </w:r>
      <w:r w:rsidR="0059417A" w:rsidRPr="009E444A">
        <w:rPr>
          <w:lang w:eastAsia="ja-JP"/>
        </w:rPr>
        <w:t xml:space="preserve"> and </w:t>
      </w:r>
      <w:r w:rsidRPr="009E444A">
        <w:rPr>
          <w:lang w:eastAsia="ja-JP"/>
        </w:rPr>
        <w:t>DO-DTT</w:t>
      </w:r>
      <w:r w:rsidR="007F4652" w:rsidRPr="009E444A">
        <w:rPr>
          <w:lang w:eastAsia="ja-JP"/>
        </w:rPr>
        <w:t xml:space="preserve"> traffic types</w:t>
      </w:r>
      <w:r w:rsidRPr="009E444A">
        <w:rPr>
          <w:lang w:eastAsia="ja-JP"/>
        </w:rPr>
        <w:t>. These use</w:t>
      </w:r>
      <w:r w:rsidR="006F618D" w:rsidRPr="009E444A">
        <w:rPr>
          <w:lang w:eastAsia="ja-JP"/>
        </w:rPr>
        <w:t xml:space="preserve"> </w:t>
      </w:r>
      <w:r w:rsidRPr="009E444A">
        <w:rPr>
          <w:lang w:eastAsia="ja-JP"/>
        </w:rPr>
        <w:t>cases are triggered by the network and the A-IoT device only responds to the instructions received by the network. If we consider the use</w:t>
      </w:r>
      <w:r w:rsidR="00951A7D" w:rsidRPr="009E444A">
        <w:rPr>
          <w:lang w:eastAsia="ja-JP"/>
        </w:rPr>
        <w:t xml:space="preserve"> </w:t>
      </w:r>
      <w:r w:rsidRPr="009E444A">
        <w:rPr>
          <w:lang w:eastAsia="ja-JP"/>
        </w:rPr>
        <w:t xml:space="preserve">case of sensors which are not triggered by the network </w:t>
      </w:r>
      <w:r w:rsidR="0063231B" w:rsidRPr="009E444A">
        <w:rPr>
          <w:lang w:eastAsia="ja-JP"/>
        </w:rPr>
        <w:t xml:space="preserve">but </w:t>
      </w:r>
      <w:r w:rsidRPr="009E444A">
        <w:rPr>
          <w:lang w:eastAsia="ja-JP"/>
        </w:rPr>
        <w:t>rather by the device itself, then the DO-A traffic type is more appealing. Sensors usually perform the reporting whenever the reading it is observing goes above or below a threshold in an aperiodic manner</w:t>
      </w:r>
      <w:r w:rsidR="00CE1F7F" w:rsidRPr="009E444A">
        <w:rPr>
          <w:lang w:eastAsia="ja-JP"/>
        </w:rPr>
        <w:t>,</w:t>
      </w:r>
      <w:r w:rsidR="007E3D30" w:rsidRPr="009E444A">
        <w:rPr>
          <w:lang w:eastAsia="ja-JP"/>
        </w:rPr>
        <w:t xml:space="preserve"> e.g., fire sensor, smoke detector, </w:t>
      </w:r>
      <w:r w:rsidR="00B64778" w:rsidRPr="009E444A">
        <w:rPr>
          <w:lang w:eastAsia="ja-JP"/>
        </w:rPr>
        <w:t xml:space="preserve">or </w:t>
      </w:r>
      <w:r w:rsidR="007E3D30" w:rsidRPr="009E444A">
        <w:rPr>
          <w:lang w:eastAsia="ja-JP"/>
        </w:rPr>
        <w:t>water level sensor</w:t>
      </w:r>
      <w:r w:rsidRPr="009E444A">
        <w:rPr>
          <w:lang w:eastAsia="ja-JP"/>
        </w:rPr>
        <w:t xml:space="preserve">. </w:t>
      </w:r>
      <w:r w:rsidR="007E3D30" w:rsidRPr="009E444A">
        <w:rPr>
          <w:lang w:eastAsia="ja-JP"/>
        </w:rPr>
        <w:t>Also, some sensors can perform the reporting in a periodic manner irrespective of the threshold to keep track of the underlying system</w:t>
      </w:r>
      <w:r w:rsidR="00B64778" w:rsidRPr="009E444A">
        <w:rPr>
          <w:lang w:eastAsia="ja-JP"/>
        </w:rPr>
        <w:t>,</w:t>
      </w:r>
      <w:r w:rsidR="007E3D30" w:rsidRPr="009E444A">
        <w:rPr>
          <w:lang w:eastAsia="ja-JP"/>
        </w:rPr>
        <w:t xml:space="preserve"> e.g., air quality monitoring sensors, </w:t>
      </w:r>
      <w:r w:rsidR="00B64778" w:rsidRPr="009E444A">
        <w:rPr>
          <w:lang w:eastAsia="ja-JP"/>
        </w:rPr>
        <w:t xml:space="preserve">or </w:t>
      </w:r>
      <w:r w:rsidR="007E3D30" w:rsidRPr="009E444A">
        <w:rPr>
          <w:lang w:eastAsia="ja-JP"/>
        </w:rPr>
        <w:t xml:space="preserve">temperature sensors. </w:t>
      </w:r>
      <w:r w:rsidR="00D870B1" w:rsidRPr="009E444A">
        <w:rPr>
          <w:lang w:eastAsia="ja-JP"/>
        </w:rPr>
        <w:t>More</w:t>
      </w:r>
      <w:r w:rsidR="007E3D30" w:rsidRPr="009E444A">
        <w:rPr>
          <w:lang w:eastAsia="ja-JP"/>
        </w:rPr>
        <w:t xml:space="preserve"> detailed example application of sensor</w:t>
      </w:r>
      <w:r w:rsidR="00D870B1" w:rsidRPr="009E444A">
        <w:rPr>
          <w:lang w:eastAsia="ja-JP"/>
        </w:rPr>
        <w:t>s</w:t>
      </w:r>
      <w:r w:rsidR="007E3D30" w:rsidRPr="009E444A">
        <w:rPr>
          <w:lang w:eastAsia="ja-JP"/>
        </w:rPr>
        <w:t xml:space="preserve"> is provided in </w:t>
      </w:r>
      <w:r w:rsidR="00794A8D" w:rsidRPr="009E444A">
        <w:rPr>
          <w:lang w:eastAsia="ja-JP"/>
        </w:rPr>
        <w:fldChar w:fldCharType="begin"/>
      </w:r>
      <w:r w:rsidR="00794A8D" w:rsidRPr="009E444A">
        <w:rPr>
          <w:lang w:eastAsia="ja-JP"/>
        </w:rPr>
        <w:instrText xml:space="preserve"> REF _Ref174117116 \r \h </w:instrText>
      </w:r>
      <w:r w:rsidR="00794A8D" w:rsidRPr="009E444A">
        <w:rPr>
          <w:lang w:eastAsia="ja-JP"/>
        </w:rPr>
      </w:r>
      <w:r w:rsidR="00794A8D" w:rsidRPr="009E444A">
        <w:rPr>
          <w:lang w:eastAsia="ja-JP"/>
        </w:rPr>
        <w:fldChar w:fldCharType="separate"/>
      </w:r>
      <w:r w:rsidR="003D1C07">
        <w:rPr>
          <w:lang w:eastAsia="ja-JP"/>
        </w:rPr>
        <w:t>[7]</w:t>
      </w:r>
      <w:r w:rsidR="00794A8D" w:rsidRPr="009E444A">
        <w:rPr>
          <w:lang w:eastAsia="ja-JP"/>
        </w:rPr>
        <w:fldChar w:fldCharType="end"/>
      </w:r>
      <w:r w:rsidR="00D870B1" w:rsidRPr="009E444A">
        <w:rPr>
          <w:lang w:eastAsia="ja-JP"/>
        </w:rPr>
        <w:t xml:space="preserve">, for which A-IoT devices based on DO-A traffic type are a suitable candidate. </w:t>
      </w:r>
    </w:p>
    <w:p w14:paraId="638D5B7B" w14:textId="7BDF3B8F" w:rsidR="0028642C" w:rsidRPr="009E444A" w:rsidRDefault="00E42780" w:rsidP="00161356">
      <w:pPr>
        <w:pStyle w:val="Observation"/>
        <w:tabs>
          <w:tab w:val="num" w:pos="3554"/>
        </w:tabs>
        <w:overflowPunct w:val="0"/>
        <w:autoSpaceDE w:val="0"/>
        <w:autoSpaceDN w:val="0"/>
        <w:adjustRightInd w:val="0"/>
        <w:spacing w:before="240" w:line="240" w:lineRule="auto"/>
        <w:ind w:left="1701" w:hanging="1701"/>
        <w:jc w:val="left"/>
        <w:textAlignment w:val="baseline"/>
      </w:pPr>
      <w:bookmarkStart w:id="30" w:name="_Toc174124083"/>
      <w:r w:rsidRPr="009E444A">
        <w:t>A-IoT devices capable of DO-A traffic type are more appealing for sensor use</w:t>
      </w:r>
      <w:r w:rsidR="003D1C07">
        <w:t xml:space="preserve"> </w:t>
      </w:r>
      <w:r w:rsidRPr="009E444A">
        <w:t>case.</w:t>
      </w:r>
      <w:bookmarkEnd w:id="30"/>
    </w:p>
    <w:p w14:paraId="5D5DBEA3" w14:textId="0B8EC931" w:rsidR="00AE3AF3" w:rsidRPr="009E444A" w:rsidRDefault="007719AB" w:rsidP="00AE3AF3">
      <w:pPr>
        <w:pStyle w:val="Heading1"/>
        <w:rPr>
          <w:lang w:val="en-US"/>
        </w:rPr>
      </w:pPr>
      <w:r>
        <w:rPr>
          <w:lang w:val="en-US"/>
        </w:rPr>
        <w:t>8</w:t>
      </w:r>
      <w:r w:rsidR="00AE3AF3" w:rsidRPr="009E444A">
        <w:rPr>
          <w:lang w:val="en-US"/>
        </w:rPr>
        <w:tab/>
        <w:t>Conclusion</w:t>
      </w:r>
    </w:p>
    <w:p w14:paraId="70675D50" w14:textId="570D28E4" w:rsidR="00AE3AF3" w:rsidRPr="009E444A" w:rsidRDefault="00AE3AF3" w:rsidP="00AE3AF3">
      <w:pPr>
        <w:pStyle w:val="BodyText"/>
        <w:rPr>
          <w:b/>
          <w:bCs/>
        </w:rPr>
      </w:pPr>
      <w:r w:rsidRPr="009E444A">
        <w:t>In the previous sections we made the following observation:</w:t>
      </w:r>
    </w:p>
    <w:p w14:paraId="03569512" w14:textId="31D056E1" w:rsidR="003D1C07" w:rsidRDefault="00AE3AF3">
      <w:pPr>
        <w:pStyle w:val="TableofFigures"/>
        <w:tabs>
          <w:tab w:val="right" w:leader="dot" w:pos="9016"/>
        </w:tabs>
        <w:rPr>
          <w:rFonts w:asciiTheme="minorHAnsi" w:eastAsiaTheme="minorEastAsia" w:hAnsiTheme="minorHAnsi"/>
          <w:b w:val="0"/>
          <w:noProof/>
          <w:kern w:val="2"/>
          <w:sz w:val="22"/>
          <w:lang w:val="en-SE" w:eastAsia="en-SE"/>
          <w14:ligatures w14:val="standardContextual"/>
        </w:rPr>
      </w:pPr>
      <w:r w:rsidRPr="009E444A">
        <w:rPr>
          <w:b w:val="0"/>
          <w:bCs/>
        </w:rPr>
        <w:fldChar w:fldCharType="begin"/>
      </w:r>
      <w:r w:rsidRPr="009E444A">
        <w:rPr>
          <w:b w:val="0"/>
          <w:bCs/>
        </w:rPr>
        <w:instrText xml:space="preserve"> TOC \f O \n \h \z \t "Observation" \c </w:instrText>
      </w:r>
      <w:r w:rsidRPr="009E444A">
        <w:rPr>
          <w:b w:val="0"/>
          <w:bCs/>
        </w:rPr>
        <w:fldChar w:fldCharType="separate"/>
      </w:r>
      <w:hyperlink w:anchor="_Toc174124067" w:history="1">
        <w:r w:rsidR="003D1C07" w:rsidRPr="00D17A65">
          <w:rPr>
            <w:rStyle w:val="Hyperlink"/>
            <w:noProof/>
          </w:rPr>
          <w:t>Observation 1</w:t>
        </w:r>
        <w:r w:rsidR="003D1C07">
          <w:rPr>
            <w:rFonts w:asciiTheme="minorHAnsi" w:eastAsiaTheme="minorEastAsia" w:hAnsiTheme="minorHAnsi"/>
            <w:b w:val="0"/>
            <w:noProof/>
            <w:kern w:val="2"/>
            <w:sz w:val="22"/>
            <w:lang w:val="en-SE" w:eastAsia="en-SE"/>
            <w14:ligatures w14:val="standardContextual"/>
          </w:rPr>
          <w:tab/>
        </w:r>
        <w:r w:rsidR="003D1C07" w:rsidRPr="00D17A65">
          <w:rPr>
            <w:rStyle w:val="Hyperlink"/>
            <w:noProof/>
          </w:rPr>
          <w:t xml:space="preserve">R2D control </w:t>
        </w:r>
        <w:r w:rsidR="003D1C07" w:rsidRPr="00D17A65">
          <w:rPr>
            <w:rStyle w:val="Hyperlink"/>
            <w:rFonts w:cs="Arial"/>
            <w:noProof/>
          </w:rPr>
          <w:t>information</w:t>
        </w:r>
        <w:r w:rsidR="003D1C07" w:rsidRPr="00D17A65">
          <w:rPr>
            <w:rStyle w:val="Hyperlink"/>
            <w:noProof/>
          </w:rPr>
          <w:t xml:space="preserve"> can guarantee that A-IoT devices will receive R2D transmission or transmit D2R transmission accurately.</w:t>
        </w:r>
      </w:hyperlink>
    </w:p>
    <w:p w14:paraId="2BA17688" w14:textId="790A24EE" w:rsidR="003D1C07" w:rsidRDefault="003D1C07">
      <w:pPr>
        <w:pStyle w:val="TableofFigures"/>
        <w:tabs>
          <w:tab w:val="right" w:leader="dot" w:pos="9016"/>
        </w:tabs>
        <w:rPr>
          <w:rFonts w:asciiTheme="minorHAnsi" w:eastAsiaTheme="minorEastAsia" w:hAnsiTheme="minorHAnsi"/>
          <w:b w:val="0"/>
          <w:noProof/>
          <w:kern w:val="2"/>
          <w:sz w:val="22"/>
          <w:lang w:val="en-SE" w:eastAsia="en-SE"/>
          <w14:ligatures w14:val="standardContextual"/>
        </w:rPr>
      </w:pPr>
      <w:hyperlink w:anchor="_Toc174124068" w:history="1">
        <w:r w:rsidRPr="00D17A65">
          <w:rPr>
            <w:rStyle w:val="Hyperlink"/>
            <w:noProof/>
          </w:rPr>
          <w:t>Observation 2</w:t>
        </w:r>
        <w:r>
          <w:rPr>
            <w:rFonts w:asciiTheme="minorHAnsi" w:eastAsiaTheme="minorEastAsia" w:hAnsiTheme="minorHAnsi"/>
            <w:b w:val="0"/>
            <w:noProof/>
            <w:kern w:val="2"/>
            <w:sz w:val="22"/>
            <w:lang w:val="en-SE" w:eastAsia="en-SE"/>
            <w14:ligatures w14:val="standardContextual"/>
          </w:rPr>
          <w:tab/>
        </w:r>
        <w:r w:rsidRPr="00D17A65">
          <w:rPr>
            <w:rStyle w:val="Hyperlink"/>
            <w:noProof/>
          </w:rPr>
          <w:t>A-IoT devices with a shared antenna for RF energy harvesting and communication do not support simultaneous charging and communication. This allows them to be fully charged before starting to receive R2D signaling.</w:t>
        </w:r>
      </w:hyperlink>
    </w:p>
    <w:p w14:paraId="6C4D1293" w14:textId="12DD1CA6" w:rsidR="003D1C07" w:rsidRDefault="003D1C07">
      <w:pPr>
        <w:pStyle w:val="TableofFigures"/>
        <w:tabs>
          <w:tab w:val="right" w:leader="dot" w:pos="9016"/>
        </w:tabs>
        <w:rPr>
          <w:rFonts w:asciiTheme="minorHAnsi" w:eastAsiaTheme="minorEastAsia" w:hAnsiTheme="minorHAnsi"/>
          <w:b w:val="0"/>
          <w:noProof/>
          <w:kern w:val="2"/>
          <w:sz w:val="22"/>
          <w:lang w:val="en-SE" w:eastAsia="en-SE"/>
          <w14:ligatures w14:val="standardContextual"/>
        </w:rPr>
      </w:pPr>
      <w:hyperlink w:anchor="_Toc174124069" w:history="1">
        <w:r w:rsidRPr="00D17A65">
          <w:rPr>
            <w:rStyle w:val="Hyperlink"/>
            <w:noProof/>
          </w:rPr>
          <w:t>Observation 3</w:t>
        </w:r>
        <w:r>
          <w:rPr>
            <w:rFonts w:asciiTheme="minorHAnsi" w:eastAsiaTheme="minorEastAsia" w:hAnsiTheme="minorHAnsi"/>
            <w:b w:val="0"/>
            <w:noProof/>
            <w:kern w:val="2"/>
            <w:sz w:val="22"/>
            <w:lang w:val="en-SE" w:eastAsia="en-SE"/>
            <w14:ligatures w14:val="standardContextual"/>
          </w:rPr>
          <w:tab/>
        </w:r>
        <w:r w:rsidRPr="00D17A65">
          <w:rPr>
            <w:rStyle w:val="Hyperlink"/>
            <w:noProof/>
          </w:rPr>
          <w:t xml:space="preserve">For A-IoT devices with separate antennas for RF energy harvesting and communication, and Device Type 2a and 2b, which harvest ambient energy </w:t>
        </w:r>
        <w:r w:rsidRPr="00D17A65">
          <w:rPr>
            <w:rStyle w:val="Hyperlink"/>
            <w:noProof/>
          </w:rPr>
          <w:lastRenderedPageBreak/>
          <w:t>other than RF energy at any time, parallel communication and energy harvesting makes it complicated to estimate the charging time and discharging time.</w:t>
        </w:r>
      </w:hyperlink>
    </w:p>
    <w:p w14:paraId="63CE8311" w14:textId="7D9F452D" w:rsidR="003D1C07" w:rsidRDefault="003D1C07">
      <w:pPr>
        <w:pStyle w:val="TableofFigures"/>
        <w:tabs>
          <w:tab w:val="right" w:leader="dot" w:pos="9016"/>
        </w:tabs>
        <w:rPr>
          <w:rFonts w:asciiTheme="minorHAnsi" w:eastAsiaTheme="minorEastAsia" w:hAnsiTheme="minorHAnsi"/>
          <w:b w:val="0"/>
          <w:noProof/>
          <w:kern w:val="2"/>
          <w:sz w:val="22"/>
          <w:lang w:val="en-SE" w:eastAsia="en-SE"/>
          <w14:ligatures w14:val="standardContextual"/>
        </w:rPr>
      </w:pPr>
      <w:hyperlink w:anchor="_Toc174124070" w:history="1">
        <w:r w:rsidRPr="00D17A65">
          <w:rPr>
            <w:rStyle w:val="Hyperlink"/>
            <w:noProof/>
          </w:rPr>
          <w:t>Observation 4</w:t>
        </w:r>
        <w:r>
          <w:rPr>
            <w:rFonts w:asciiTheme="minorHAnsi" w:eastAsiaTheme="minorEastAsia" w:hAnsiTheme="minorHAnsi"/>
            <w:b w:val="0"/>
            <w:noProof/>
            <w:kern w:val="2"/>
            <w:sz w:val="22"/>
            <w:lang w:val="en-SE" w:eastAsia="en-SE"/>
            <w14:ligatures w14:val="standardContextual"/>
          </w:rPr>
          <w:tab/>
        </w:r>
        <w:r w:rsidRPr="00D17A65">
          <w:rPr>
            <w:rStyle w:val="Hyperlink"/>
            <w:noProof/>
          </w:rPr>
          <w:t>Given that charging usually takes longer time than discharging, a device is more likely to receive a R2D signaling while charging, and it may run out of energy while receiving R2D or transmitting D2R.</w:t>
        </w:r>
      </w:hyperlink>
    </w:p>
    <w:p w14:paraId="04871226" w14:textId="13C4F749" w:rsidR="003D1C07" w:rsidRDefault="003D1C07">
      <w:pPr>
        <w:pStyle w:val="TableofFigures"/>
        <w:tabs>
          <w:tab w:val="right" w:leader="dot" w:pos="9016"/>
        </w:tabs>
        <w:rPr>
          <w:rFonts w:asciiTheme="minorHAnsi" w:eastAsiaTheme="minorEastAsia" w:hAnsiTheme="minorHAnsi"/>
          <w:b w:val="0"/>
          <w:noProof/>
          <w:kern w:val="2"/>
          <w:sz w:val="22"/>
          <w:lang w:val="en-SE" w:eastAsia="en-SE"/>
          <w14:ligatures w14:val="standardContextual"/>
        </w:rPr>
      </w:pPr>
      <w:hyperlink w:anchor="_Toc174124071" w:history="1">
        <w:r w:rsidRPr="00D17A65">
          <w:rPr>
            <w:rStyle w:val="Hyperlink"/>
            <w:noProof/>
          </w:rPr>
          <w:t>Observation 5</w:t>
        </w:r>
        <w:r>
          <w:rPr>
            <w:rFonts w:asciiTheme="minorHAnsi" w:eastAsiaTheme="minorEastAsia" w:hAnsiTheme="minorHAnsi"/>
            <w:b w:val="0"/>
            <w:noProof/>
            <w:kern w:val="2"/>
            <w:sz w:val="22"/>
            <w:lang w:val="en-SE" w:eastAsia="en-SE"/>
            <w14:ligatures w14:val="standardContextual"/>
          </w:rPr>
          <w:tab/>
        </w:r>
        <w:r w:rsidRPr="00D17A65">
          <w:rPr>
            <w:rStyle w:val="Hyperlink"/>
            <w:noProof/>
          </w:rPr>
          <w:t>Solutions which consider device unavailability due to charging may require an estimate of available energy at the device side to enable different states, e.g., ON /OFF/sleep state(s), which will require additional hardware.</w:t>
        </w:r>
      </w:hyperlink>
    </w:p>
    <w:p w14:paraId="4CCFEFA8" w14:textId="6D8F839E" w:rsidR="003D1C07" w:rsidRPr="003D1C07" w:rsidRDefault="003D1C07" w:rsidP="003D1C07">
      <w:pPr>
        <w:pStyle w:val="Observation"/>
        <w:numPr>
          <w:ilvl w:val="0"/>
          <w:numId w:val="22"/>
        </w:numPr>
        <w:overflowPunct w:val="0"/>
        <w:autoSpaceDE w:val="0"/>
        <w:autoSpaceDN w:val="0"/>
        <w:adjustRightInd w:val="0"/>
        <w:spacing w:before="240" w:line="240" w:lineRule="auto"/>
        <w:jc w:val="left"/>
        <w:textAlignment w:val="baseline"/>
      </w:pPr>
      <w:hyperlink w:anchor="_Toc174124072" w:history="1">
        <w:r w:rsidRPr="003D1C07">
          <w:t>ON state: The device able to transmit and receive.</w:t>
        </w:r>
      </w:hyperlink>
    </w:p>
    <w:p w14:paraId="6029CE2E" w14:textId="1AC9B053" w:rsidR="003D1C07" w:rsidRPr="003D1C07" w:rsidRDefault="003D1C07" w:rsidP="003D1C07">
      <w:pPr>
        <w:pStyle w:val="Observation"/>
        <w:numPr>
          <w:ilvl w:val="0"/>
          <w:numId w:val="22"/>
        </w:numPr>
        <w:overflowPunct w:val="0"/>
        <w:autoSpaceDE w:val="0"/>
        <w:autoSpaceDN w:val="0"/>
        <w:adjustRightInd w:val="0"/>
        <w:spacing w:before="240" w:line="240" w:lineRule="auto"/>
        <w:jc w:val="left"/>
        <w:textAlignment w:val="baseline"/>
      </w:pPr>
      <w:hyperlink w:anchor="_Toc174124073" w:history="1">
        <w:r w:rsidRPr="003D1C07">
          <w:t>OFF state: The device is unable to transmit and receive and it performs charging only.</w:t>
        </w:r>
      </w:hyperlink>
    </w:p>
    <w:p w14:paraId="3ED7A5DC" w14:textId="70395CD6" w:rsidR="003D1C07" w:rsidRPr="003D1C07" w:rsidRDefault="003D1C07" w:rsidP="003D1C07">
      <w:pPr>
        <w:pStyle w:val="Observation"/>
        <w:numPr>
          <w:ilvl w:val="0"/>
          <w:numId w:val="22"/>
        </w:numPr>
        <w:overflowPunct w:val="0"/>
        <w:autoSpaceDE w:val="0"/>
        <w:autoSpaceDN w:val="0"/>
        <w:adjustRightInd w:val="0"/>
        <w:spacing w:before="240" w:line="240" w:lineRule="auto"/>
        <w:jc w:val="left"/>
        <w:textAlignment w:val="baseline"/>
      </w:pPr>
      <w:hyperlink w:anchor="_Toc174124074" w:history="1">
        <w:r w:rsidRPr="003D1C07">
          <w:t>SLEEP state: The device will perform charging and it may be able to receive signaling.</w:t>
        </w:r>
      </w:hyperlink>
    </w:p>
    <w:p w14:paraId="7202B904" w14:textId="41F50227" w:rsidR="003D1C07" w:rsidRPr="003D1C07" w:rsidRDefault="003D1C07" w:rsidP="003D1C07">
      <w:pPr>
        <w:pStyle w:val="Observation"/>
        <w:numPr>
          <w:ilvl w:val="0"/>
          <w:numId w:val="22"/>
        </w:numPr>
        <w:overflowPunct w:val="0"/>
        <w:autoSpaceDE w:val="0"/>
        <w:autoSpaceDN w:val="0"/>
        <w:adjustRightInd w:val="0"/>
        <w:spacing w:before="240" w:line="240" w:lineRule="auto"/>
        <w:jc w:val="left"/>
        <w:textAlignment w:val="baseline"/>
      </w:pPr>
      <w:hyperlink w:anchor="_Toc174124075" w:history="1">
        <w:r w:rsidRPr="003D1C07">
          <w:t>FFS: Monitoring state: The device can receive wake-up type of signaling and it is not charging.</w:t>
        </w:r>
      </w:hyperlink>
    </w:p>
    <w:p w14:paraId="6D80D552" w14:textId="38ABEEC9" w:rsidR="003D1C07" w:rsidRDefault="003D1C07">
      <w:pPr>
        <w:pStyle w:val="TableofFigures"/>
        <w:tabs>
          <w:tab w:val="right" w:leader="dot" w:pos="9016"/>
        </w:tabs>
        <w:rPr>
          <w:rFonts w:asciiTheme="minorHAnsi" w:eastAsiaTheme="minorEastAsia" w:hAnsiTheme="minorHAnsi"/>
          <w:b w:val="0"/>
          <w:noProof/>
          <w:kern w:val="2"/>
          <w:sz w:val="22"/>
          <w:lang w:val="en-SE" w:eastAsia="en-SE"/>
          <w14:ligatures w14:val="standardContextual"/>
        </w:rPr>
      </w:pPr>
      <w:hyperlink w:anchor="_Toc174124076" w:history="1">
        <w:r w:rsidRPr="00D17A65">
          <w:rPr>
            <w:rStyle w:val="Hyperlink"/>
            <w:noProof/>
          </w:rPr>
          <w:t>Observation 6</w:t>
        </w:r>
        <w:r>
          <w:rPr>
            <w:rFonts w:asciiTheme="minorHAnsi" w:eastAsiaTheme="minorEastAsia" w:hAnsiTheme="minorHAnsi"/>
            <w:b w:val="0"/>
            <w:noProof/>
            <w:kern w:val="2"/>
            <w:sz w:val="22"/>
            <w:lang w:val="en-SE" w:eastAsia="en-SE"/>
            <w14:ligatures w14:val="standardContextual"/>
          </w:rPr>
          <w:tab/>
        </w:r>
        <w:r w:rsidRPr="00D17A65">
          <w:rPr>
            <w:rStyle w:val="Hyperlink"/>
            <w:noProof/>
          </w:rPr>
          <w:t>Unlike A-IoT devices using DO-DTT traffic type, A-IoT devices using DO-A traffic type may not be able to rely on an R2D transmission prior to D2R transmission for timing correction.</w:t>
        </w:r>
      </w:hyperlink>
    </w:p>
    <w:p w14:paraId="0284A932" w14:textId="582018AF" w:rsidR="003D1C07" w:rsidRDefault="003D1C07">
      <w:pPr>
        <w:pStyle w:val="TableofFigures"/>
        <w:tabs>
          <w:tab w:val="right" w:leader="dot" w:pos="9016"/>
        </w:tabs>
        <w:rPr>
          <w:rFonts w:asciiTheme="minorHAnsi" w:eastAsiaTheme="minorEastAsia" w:hAnsiTheme="minorHAnsi"/>
          <w:b w:val="0"/>
          <w:noProof/>
          <w:kern w:val="2"/>
          <w:sz w:val="22"/>
          <w:lang w:val="en-SE" w:eastAsia="en-SE"/>
          <w14:ligatures w14:val="standardContextual"/>
        </w:rPr>
      </w:pPr>
      <w:hyperlink w:anchor="_Toc174124077" w:history="1">
        <w:r w:rsidRPr="00D17A65">
          <w:rPr>
            <w:rStyle w:val="Hyperlink"/>
            <w:noProof/>
          </w:rPr>
          <w:t>Observation 7</w:t>
        </w:r>
        <w:r>
          <w:rPr>
            <w:rFonts w:asciiTheme="minorHAnsi" w:eastAsiaTheme="minorEastAsia" w:hAnsiTheme="minorHAnsi"/>
            <w:b w:val="0"/>
            <w:noProof/>
            <w:kern w:val="2"/>
            <w:sz w:val="22"/>
            <w:lang w:val="en-SE" w:eastAsia="en-SE"/>
            <w14:ligatures w14:val="standardContextual"/>
          </w:rPr>
          <w:tab/>
        </w:r>
        <w:r w:rsidRPr="00D17A65">
          <w:rPr>
            <w:rStyle w:val="Hyperlink"/>
            <w:noProof/>
          </w:rPr>
          <w:t>Periodic synchronization signals, if supported, can be used for the A-IoT devices using DO-A traffic type. Another alternative is to have periodic R2D transmissions, which can assist DO-A transmissions.</w:t>
        </w:r>
      </w:hyperlink>
    </w:p>
    <w:p w14:paraId="365BA720" w14:textId="0F0E7E90" w:rsidR="003D1C07" w:rsidRDefault="003D1C07">
      <w:pPr>
        <w:pStyle w:val="TableofFigures"/>
        <w:tabs>
          <w:tab w:val="right" w:leader="dot" w:pos="9016"/>
        </w:tabs>
        <w:rPr>
          <w:rFonts w:asciiTheme="minorHAnsi" w:eastAsiaTheme="minorEastAsia" w:hAnsiTheme="minorHAnsi"/>
          <w:b w:val="0"/>
          <w:noProof/>
          <w:kern w:val="2"/>
          <w:sz w:val="22"/>
          <w:lang w:val="en-SE" w:eastAsia="en-SE"/>
          <w14:ligatures w14:val="standardContextual"/>
        </w:rPr>
      </w:pPr>
      <w:hyperlink w:anchor="_Toc174124078" w:history="1">
        <w:r w:rsidRPr="00D17A65">
          <w:rPr>
            <w:rStyle w:val="Hyperlink"/>
            <w:noProof/>
          </w:rPr>
          <w:t>Observation 8</w:t>
        </w:r>
        <w:r>
          <w:rPr>
            <w:rFonts w:asciiTheme="minorHAnsi" w:eastAsiaTheme="minorEastAsia" w:hAnsiTheme="minorHAnsi"/>
            <w:b w:val="0"/>
            <w:noProof/>
            <w:kern w:val="2"/>
            <w:sz w:val="22"/>
            <w:lang w:val="en-SE" w:eastAsia="en-SE"/>
            <w14:ligatures w14:val="standardContextual"/>
          </w:rPr>
          <w:tab/>
        </w:r>
        <w:r w:rsidRPr="00D17A65">
          <w:rPr>
            <w:rStyle w:val="Hyperlink"/>
            <w:noProof/>
          </w:rPr>
          <w:t>The different traffic types can be based on the same procedure, with the extension that an A-IoT device using DO-A traffic type can determine whether and/or when to do a D2R transmission based on the availability of data to transmit.</w:t>
        </w:r>
      </w:hyperlink>
    </w:p>
    <w:p w14:paraId="752746CC" w14:textId="171972D4" w:rsidR="003D1C07" w:rsidRDefault="003D1C07">
      <w:pPr>
        <w:pStyle w:val="TableofFigures"/>
        <w:tabs>
          <w:tab w:val="right" w:leader="dot" w:pos="9016"/>
        </w:tabs>
        <w:rPr>
          <w:rFonts w:asciiTheme="minorHAnsi" w:eastAsiaTheme="minorEastAsia" w:hAnsiTheme="minorHAnsi"/>
          <w:b w:val="0"/>
          <w:noProof/>
          <w:kern w:val="2"/>
          <w:sz w:val="22"/>
          <w:lang w:val="en-SE" w:eastAsia="en-SE"/>
          <w14:ligatures w14:val="standardContextual"/>
        </w:rPr>
      </w:pPr>
      <w:hyperlink w:anchor="_Toc174124079" w:history="1">
        <w:r w:rsidRPr="00D17A65">
          <w:rPr>
            <w:rStyle w:val="Hyperlink"/>
            <w:noProof/>
          </w:rPr>
          <w:t>Observation 9</w:t>
        </w:r>
        <w:r>
          <w:rPr>
            <w:rFonts w:asciiTheme="minorHAnsi" w:eastAsiaTheme="minorEastAsia" w:hAnsiTheme="minorHAnsi"/>
            <w:b w:val="0"/>
            <w:noProof/>
            <w:kern w:val="2"/>
            <w:sz w:val="22"/>
            <w:lang w:val="en-SE" w:eastAsia="en-SE"/>
            <w14:ligatures w14:val="standardContextual"/>
          </w:rPr>
          <w:tab/>
        </w:r>
        <w:r w:rsidRPr="00D17A65">
          <w:rPr>
            <w:rStyle w:val="Hyperlink"/>
            <w:noProof/>
          </w:rPr>
          <w:t>A-IoT devices using DO-A traffic type will need the scheduling information for a potential D2R transmission to be provided somehow, e.g., signaled in a periodic R2D transmission providing D2R transmission opportunities.</w:t>
        </w:r>
      </w:hyperlink>
    </w:p>
    <w:p w14:paraId="7ED3FE96" w14:textId="12521E60" w:rsidR="003D1C07" w:rsidRDefault="003D1C07">
      <w:pPr>
        <w:pStyle w:val="TableofFigures"/>
        <w:tabs>
          <w:tab w:val="right" w:leader="dot" w:pos="9016"/>
        </w:tabs>
        <w:rPr>
          <w:rFonts w:asciiTheme="minorHAnsi" w:eastAsiaTheme="minorEastAsia" w:hAnsiTheme="minorHAnsi"/>
          <w:b w:val="0"/>
          <w:noProof/>
          <w:kern w:val="2"/>
          <w:sz w:val="22"/>
          <w:lang w:val="en-SE" w:eastAsia="en-SE"/>
          <w14:ligatures w14:val="standardContextual"/>
        </w:rPr>
      </w:pPr>
      <w:hyperlink w:anchor="_Toc174124080" w:history="1">
        <w:r w:rsidRPr="00D17A65">
          <w:rPr>
            <w:rStyle w:val="Hyperlink"/>
            <w:noProof/>
          </w:rPr>
          <w:t>Observation 10</w:t>
        </w:r>
        <w:r>
          <w:rPr>
            <w:rFonts w:asciiTheme="minorHAnsi" w:eastAsiaTheme="minorEastAsia" w:hAnsiTheme="minorHAnsi"/>
            <w:b w:val="0"/>
            <w:noProof/>
            <w:kern w:val="2"/>
            <w:sz w:val="22"/>
            <w:lang w:val="en-SE" w:eastAsia="en-SE"/>
            <w14:ligatures w14:val="standardContextual"/>
          </w:rPr>
          <w:tab/>
        </w:r>
        <w:r w:rsidRPr="00D17A65">
          <w:rPr>
            <w:rStyle w:val="Hyperlink"/>
            <w:noProof/>
          </w:rPr>
          <w:t>One possible approach is to provide the DO-A scheduling information in a periodic paging request.</w:t>
        </w:r>
      </w:hyperlink>
    </w:p>
    <w:p w14:paraId="25DAB1B6" w14:textId="5E679990" w:rsidR="003D1C07" w:rsidRDefault="003D1C07" w:rsidP="003D1C07">
      <w:pPr>
        <w:pStyle w:val="Observation"/>
        <w:numPr>
          <w:ilvl w:val="0"/>
          <w:numId w:val="22"/>
        </w:numPr>
        <w:overflowPunct w:val="0"/>
        <w:autoSpaceDE w:val="0"/>
        <w:autoSpaceDN w:val="0"/>
        <w:adjustRightInd w:val="0"/>
        <w:spacing w:before="240" w:line="240" w:lineRule="auto"/>
        <w:jc w:val="left"/>
        <w:textAlignment w:val="baseline"/>
        <w:rPr>
          <w:rFonts w:asciiTheme="minorHAnsi" w:eastAsiaTheme="minorEastAsia" w:hAnsiTheme="minorHAnsi"/>
          <w:b w:val="0"/>
          <w:noProof/>
          <w:kern w:val="2"/>
          <w:sz w:val="22"/>
          <w:lang w:val="en-SE" w:eastAsia="en-SE"/>
          <w14:ligatures w14:val="standardContextual"/>
        </w:rPr>
      </w:pPr>
      <w:hyperlink w:anchor="_Toc174124081" w:history="1">
        <w:r w:rsidRPr="00D17A65">
          <w:rPr>
            <w:rStyle w:val="Hyperlink"/>
            <w:noProof/>
          </w:rPr>
          <w:t xml:space="preserve">Each </w:t>
        </w:r>
        <w:r w:rsidRPr="003D1C07">
          <w:t>periodic</w:t>
        </w:r>
        <w:r w:rsidRPr="00D17A65">
          <w:rPr>
            <w:rStyle w:val="Hyperlink"/>
            <w:noProof/>
          </w:rPr>
          <w:t xml:space="preserve"> paging request grants the device to carry out a D2R transmission during a certain time window following the paging request.</w:t>
        </w:r>
      </w:hyperlink>
    </w:p>
    <w:p w14:paraId="51E05846" w14:textId="5A4246A4" w:rsidR="003D1C07" w:rsidRDefault="003D1C07" w:rsidP="003D1C07">
      <w:pPr>
        <w:pStyle w:val="Observation"/>
        <w:numPr>
          <w:ilvl w:val="0"/>
          <w:numId w:val="22"/>
        </w:numPr>
        <w:overflowPunct w:val="0"/>
        <w:autoSpaceDE w:val="0"/>
        <w:autoSpaceDN w:val="0"/>
        <w:adjustRightInd w:val="0"/>
        <w:spacing w:before="240" w:line="240" w:lineRule="auto"/>
        <w:jc w:val="left"/>
        <w:textAlignment w:val="baseline"/>
        <w:rPr>
          <w:rFonts w:asciiTheme="minorHAnsi" w:eastAsiaTheme="minorEastAsia" w:hAnsiTheme="minorHAnsi"/>
          <w:b w:val="0"/>
          <w:noProof/>
          <w:kern w:val="2"/>
          <w:sz w:val="22"/>
          <w:lang w:val="en-SE" w:eastAsia="en-SE"/>
          <w14:ligatures w14:val="standardContextual"/>
        </w:rPr>
      </w:pPr>
      <w:hyperlink w:anchor="_Toc174124082" w:history="1">
        <w:r w:rsidRPr="00D17A65">
          <w:rPr>
            <w:rStyle w:val="Hyperlink"/>
            <w:noProof/>
          </w:rPr>
          <w:t xml:space="preserve">Periodic </w:t>
        </w:r>
        <w:r w:rsidRPr="003D1C07">
          <w:t>synchronization</w:t>
        </w:r>
        <w:r w:rsidRPr="00D17A65">
          <w:rPr>
            <w:rStyle w:val="Hyperlink"/>
            <w:noProof/>
          </w:rPr>
          <w:t xml:space="preserve"> signals could potentially be transmitted within the time window, allowing for a longer time window and less frequent periodic paging requests.</w:t>
        </w:r>
      </w:hyperlink>
    </w:p>
    <w:p w14:paraId="26A7685F" w14:textId="163F83C1" w:rsidR="003D1C07" w:rsidRDefault="003D1C07">
      <w:pPr>
        <w:pStyle w:val="TableofFigures"/>
        <w:tabs>
          <w:tab w:val="right" w:leader="dot" w:pos="9016"/>
        </w:tabs>
        <w:rPr>
          <w:rFonts w:asciiTheme="minorHAnsi" w:eastAsiaTheme="minorEastAsia" w:hAnsiTheme="minorHAnsi"/>
          <w:b w:val="0"/>
          <w:noProof/>
          <w:kern w:val="2"/>
          <w:sz w:val="22"/>
          <w:lang w:val="en-SE" w:eastAsia="en-SE"/>
          <w14:ligatures w14:val="standardContextual"/>
        </w:rPr>
      </w:pPr>
      <w:hyperlink w:anchor="_Toc174124083" w:history="1">
        <w:r w:rsidRPr="00D17A65">
          <w:rPr>
            <w:rStyle w:val="Hyperlink"/>
            <w:noProof/>
          </w:rPr>
          <w:t>Observation 11</w:t>
        </w:r>
        <w:r>
          <w:rPr>
            <w:rFonts w:asciiTheme="minorHAnsi" w:eastAsiaTheme="minorEastAsia" w:hAnsiTheme="minorHAnsi"/>
            <w:b w:val="0"/>
            <w:noProof/>
            <w:kern w:val="2"/>
            <w:sz w:val="22"/>
            <w:lang w:val="en-SE" w:eastAsia="en-SE"/>
            <w14:ligatures w14:val="standardContextual"/>
          </w:rPr>
          <w:tab/>
        </w:r>
        <w:r w:rsidRPr="00D17A65">
          <w:rPr>
            <w:rStyle w:val="Hyperlink"/>
            <w:noProof/>
          </w:rPr>
          <w:t>A-IoT devices capable of DO-A traffic type are more appealing for sensor use case.</w:t>
        </w:r>
      </w:hyperlink>
    </w:p>
    <w:p w14:paraId="17F52538" w14:textId="7F5BD069" w:rsidR="00AE3AF3" w:rsidRPr="009E444A" w:rsidRDefault="00AE3AF3" w:rsidP="00AE3AF3">
      <w:pPr>
        <w:pStyle w:val="BodyText"/>
        <w:rPr>
          <w:b/>
          <w:bCs/>
        </w:rPr>
      </w:pPr>
      <w:r w:rsidRPr="009E444A">
        <w:rPr>
          <w:b/>
          <w:bCs/>
        </w:rPr>
        <w:fldChar w:fldCharType="end"/>
      </w:r>
    </w:p>
    <w:p w14:paraId="32A188BF" w14:textId="77777777" w:rsidR="00AE3AF3" w:rsidRPr="009E444A" w:rsidRDefault="00AE3AF3" w:rsidP="00AE3AF3">
      <w:pPr>
        <w:pStyle w:val="BodyText"/>
      </w:pPr>
      <w:r w:rsidRPr="009E444A">
        <w:t>Based on the discussion in the previous sections we propose the following:</w:t>
      </w:r>
    </w:p>
    <w:p w14:paraId="286C956E" w14:textId="77777777" w:rsidR="003D1C07" w:rsidRDefault="00AE3AF3">
      <w:pPr>
        <w:pStyle w:val="TableofFigures"/>
        <w:tabs>
          <w:tab w:val="right" w:leader="dot" w:pos="9016"/>
        </w:tabs>
        <w:rPr>
          <w:rFonts w:asciiTheme="minorHAnsi" w:eastAsiaTheme="minorEastAsia" w:hAnsiTheme="minorHAnsi"/>
          <w:b w:val="0"/>
          <w:noProof/>
          <w:kern w:val="2"/>
          <w:sz w:val="22"/>
          <w:lang w:val="en-SE" w:eastAsia="en-SE"/>
          <w14:ligatures w14:val="standardContextual"/>
        </w:rPr>
      </w:pPr>
      <w:r w:rsidRPr="009E444A">
        <w:rPr>
          <w:b w:val="0"/>
          <w:bCs/>
        </w:rPr>
        <w:fldChar w:fldCharType="begin"/>
      </w:r>
      <w:r w:rsidRPr="009E444A">
        <w:rPr>
          <w:b w:val="0"/>
          <w:bCs/>
        </w:rPr>
        <w:instrText xml:space="preserve"> TOC \n \h \z \t "Proposal" \c </w:instrText>
      </w:r>
      <w:r w:rsidRPr="009E444A">
        <w:rPr>
          <w:b w:val="0"/>
          <w:bCs/>
        </w:rPr>
        <w:fldChar w:fldCharType="separate"/>
      </w:r>
      <w:hyperlink w:anchor="_Toc174124084" w:history="1">
        <w:r w:rsidR="003D1C07" w:rsidRPr="00156956">
          <w:rPr>
            <w:rStyle w:val="Hyperlink"/>
            <w:noProof/>
          </w:rPr>
          <w:t>Proposal 1</w:t>
        </w:r>
        <w:r w:rsidR="003D1C07">
          <w:rPr>
            <w:rFonts w:asciiTheme="minorHAnsi" w:eastAsiaTheme="minorEastAsia" w:hAnsiTheme="minorHAnsi"/>
            <w:b w:val="0"/>
            <w:noProof/>
            <w:kern w:val="2"/>
            <w:sz w:val="22"/>
            <w:lang w:val="en-SE" w:eastAsia="en-SE"/>
            <w14:ligatures w14:val="standardContextual"/>
          </w:rPr>
          <w:tab/>
        </w:r>
        <w:r w:rsidR="003D1C07" w:rsidRPr="00156956">
          <w:rPr>
            <w:rStyle w:val="Hyperlink"/>
            <w:noProof/>
          </w:rPr>
          <w:t>The end of PRDCH transmission is indicated by R2D control information and a postamble is not needed.</w:t>
        </w:r>
      </w:hyperlink>
    </w:p>
    <w:p w14:paraId="68AD6E8E" w14:textId="77777777" w:rsidR="003D1C07" w:rsidRDefault="003D1C07">
      <w:pPr>
        <w:pStyle w:val="TableofFigures"/>
        <w:tabs>
          <w:tab w:val="right" w:leader="dot" w:pos="9016"/>
        </w:tabs>
        <w:rPr>
          <w:rFonts w:asciiTheme="minorHAnsi" w:eastAsiaTheme="minorEastAsia" w:hAnsiTheme="minorHAnsi"/>
          <w:b w:val="0"/>
          <w:noProof/>
          <w:kern w:val="2"/>
          <w:sz w:val="22"/>
          <w:lang w:val="en-SE" w:eastAsia="en-SE"/>
          <w14:ligatures w14:val="standardContextual"/>
        </w:rPr>
      </w:pPr>
      <w:hyperlink w:anchor="_Toc174124085" w:history="1">
        <w:r w:rsidRPr="00156956">
          <w:rPr>
            <w:rStyle w:val="Hyperlink"/>
            <w:noProof/>
          </w:rPr>
          <w:t>Proposal 2</w:t>
        </w:r>
        <w:r>
          <w:rPr>
            <w:rFonts w:asciiTheme="minorHAnsi" w:eastAsiaTheme="minorEastAsia" w:hAnsiTheme="minorHAnsi"/>
            <w:b w:val="0"/>
            <w:noProof/>
            <w:kern w:val="2"/>
            <w:sz w:val="22"/>
            <w:lang w:val="en-SE" w:eastAsia="en-SE"/>
            <w14:ligatures w14:val="standardContextual"/>
          </w:rPr>
          <w:tab/>
        </w:r>
        <w:r w:rsidRPr="00156956">
          <w:rPr>
            <w:rStyle w:val="Hyperlink"/>
            <w:noProof/>
          </w:rPr>
          <w:t xml:space="preserve">For a PDRCH transmission the amount of midambles may depend on the transmission length or the residual timing error or both. The exact reason(s) </w:t>
        </w:r>
        <w:r w:rsidRPr="00156956">
          <w:rPr>
            <w:rStyle w:val="Hyperlink"/>
            <w:noProof/>
          </w:rPr>
          <w:lastRenderedPageBreak/>
          <w:t>for adding the midambles, and the adequate number of midambles to be added to a PDRCH transmission, are FFS.</w:t>
        </w:r>
      </w:hyperlink>
    </w:p>
    <w:p w14:paraId="6077365E" w14:textId="77777777" w:rsidR="003D1C07" w:rsidRDefault="003D1C07">
      <w:pPr>
        <w:pStyle w:val="TableofFigures"/>
        <w:tabs>
          <w:tab w:val="right" w:leader="dot" w:pos="9016"/>
        </w:tabs>
        <w:rPr>
          <w:rFonts w:asciiTheme="minorHAnsi" w:eastAsiaTheme="minorEastAsia" w:hAnsiTheme="minorHAnsi"/>
          <w:b w:val="0"/>
          <w:noProof/>
          <w:kern w:val="2"/>
          <w:sz w:val="22"/>
          <w:lang w:val="en-SE" w:eastAsia="en-SE"/>
          <w14:ligatures w14:val="standardContextual"/>
        </w:rPr>
      </w:pPr>
      <w:hyperlink w:anchor="_Toc174124086" w:history="1">
        <w:r w:rsidRPr="00156956">
          <w:rPr>
            <w:rStyle w:val="Hyperlink"/>
            <w:noProof/>
          </w:rPr>
          <w:t>Proposal 3</w:t>
        </w:r>
        <w:r>
          <w:rPr>
            <w:rFonts w:asciiTheme="minorHAnsi" w:eastAsiaTheme="minorEastAsia" w:hAnsiTheme="minorHAnsi"/>
            <w:b w:val="0"/>
            <w:noProof/>
            <w:kern w:val="2"/>
            <w:sz w:val="22"/>
            <w:lang w:val="en-SE" w:eastAsia="en-SE"/>
            <w14:ligatures w14:val="standardContextual"/>
          </w:rPr>
          <w:tab/>
        </w:r>
        <w:r w:rsidRPr="00156956">
          <w:rPr>
            <w:rStyle w:val="Hyperlink"/>
            <w:noProof/>
          </w:rPr>
          <w:t>The reader can configure midamble(s). The exact time location(s) within the PDRCH transmission are FFS.</w:t>
        </w:r>
      </w:hyperlink>
    </w:p>
    <w:p w14:paraId="586DACDB" w14:textId="77777777" w:rsidR="003D1C07" w:rsidRDefault="003D1C07">
      <w:pPr>
        <w:pStyle w:val="TableofFigures"/>
        <w:tabs>
          <w:tab w:val="right" w:leader="dot" w:pos="9016"/>
        </w:tabs>
        <w:rPr>
          <w:rFonts w:asciiTheme="minorHAnsi" w:eastAsiaTheme="minorEastAsia" w:hAnsiTheme="minorHAnsi"/>
          <w:b w:val="0"/>
          <w:noProof/>
          <w:kern w:val="2"/>
          <w:sz w:val="22"/>
          <w:lang w:val="en-SE" w:eastAsia="en-SE"/>
          <w14:ligatures w14:val="standardContextual"/>
        </w:rPr>
      </w:pPr>
      <w:hyperlink w:anchor="_Toc174124087" w:history="1">
        <w:r w:rsidRPr="00156956">
          <w:rPr>
            <w:rStyle w:val="Hyperlink"/>
            <w:noProof/>
          </w:rPr>
          <w:t>Proposal 4</w:t>
        </w:r>
        <w:r>
          <w:rPr>
            <w:rFonts w:asciiTheme="minorHAnsi" w:eastAsiaTheme="minorEastAsia" w:hAnsiTheme="minorHAnsi"/>
            <w:b w:val="0"/>
            <w:noProof/>
            <w:kern w:val="2"/>
            <w:sz w:val="22"/>
            <w:lang w:val="en-SE" w:eastAsia="en-SE"/>
            <w14:ligatures w14:val="standardContextual"/>
          </w:rPr>
          <w:tab/>
        </w:r>
        <w:r w:rsidRPr="00156956">
          <w:rPr>
            <w:rStyle w:val="Hyperlink"/>
            <w:noProof/>
          </w:rPr>
          <w:t>RAN1 to study the following questions for the design of efficient TDMA based access scheme.</w:t>
        </w:r>
      </w:hyperlink>
    </w:p>
    <w:p w14:paraId="028D3F4E" w14:textId="0F54BE9C" w:rsidR="003D1C07" w:rsidRDefault="003D1C07" w:rsidP="003D1C07">
      <w:pPr>
        <w:pStyle w:val="Proposal"/>
        <w:numPr>
          <w:ilvl w:val="2"/>
          <w:numId w:val="2"/>
        </w:numPr>
        <w:jc w:val="left"/>
        <w:rPr>
          <w:rFonts w:asciiTheme="minorHAnsi" w:eastAsiaTheme="minorEastAsia" w:hAnsiTheme="minorHAnsi"/>
          <w:b w:val="0"/>
          <w:noProof/>
          <w:kern w:val="2"/>
          <w:sz w:val="22"/>
          <w:lang w:val="en-SE" w:eastAsia="en-SE"/>
          <w14:ligatures w14:val="standardContextual"/>
        </w:rPr>
      </w:pPr>
      <w:hyperlink w:anchor="_Toc174124088" w:history="1">
        <w:r w:rsidRPr="00156956">
          <w:rPr>
            <w:rStyle w:val="Hyperlink"/>
            <w:noProof/>
          </w:rPr>
          <w:t>How will the A-IoT devices realize their D2R response time in case of CBRA?</w:t>
        </w:r>
      </w:hyperlink>
    </w:p>
    <w:p w14:paraId="7FC23C78" w14:textId="2FD22002" w:rsidR="003D1C07" w:rsidRDefault="003D1C07" w:rsidP="003D1C07">
      <w:pPr>
        <w:pStyle w:val="Proposal"/>
        <w:numPr>
          <w:ilvl w:val="2"/>
          <w:numId w:val="2"/>
        </w:numPr>
        <w:jc w:val="left"/>
        <w:rPr>
          <w:rFonts w:asciiTheme="minorHAnsi" w:eastAsiaTheme="minorEastAsia" w:hAnsiTheme="minorHAnsi"/>
          <w:b w:val="0"/>
          <w:noProof/>
          <w:kern w:val="2"/>
          <w:sz w:val="22"/>
          <w:lang w:val="en-SE" w:eastAsia="en-SE"/>
          <w14:ligatures w14:val="standardContextual"/>
        </w:rPr>
      </w:pPr>
      <w:hyperlink w:anchor="_Toc174124089" w:history="1">
        <w:r w:rsidRPr="00156956">
          <w:rPr>
            <w:rStyle w:val="Hyperlink"/>
            <w:noProof/>
          </w:rPr>
          <w:t>How to assign D2R response time when the reader is accessing multiple devices using a single R2D transmission?</w:t>
        </w:r>
      </w:hyperlink>
    </w:p>
    <w:p w14:paraId="5996BD15" w14:textId="7318DFB0" w:rsidR="003D1C07" w:rsidRDefault="003D1C07" w:rsidP="003D1C07">
      <w:pPr>
        <w:pStyle w:val="Proposal"/>
        <w:numPr>
          <w:ilvl w:val="3"/>
          <w:numId w:val="2"/>
        </w:numPr>
        <w:jc w:val="left"/>
        <w:rPr>
          <w:rFonts w:asciiTheme="minorHAnsi" w:eastAsiaTheme="minorEastAsia" w:hAnsiTheme="minorHAnsi"/>
          <w:b w:val="0"/>
          <w:noProof/>
          <w:kern w:val="2"/>
          <w:sz w:val="22"/>
          <w:lang w:val="en-SE" w:eastAsia="en-SE"/>
          <w14:ligatures w14:val="standardContextual"/>
        </w:rPr>
      </w:pPr>
      <w:hyperlink w:anchor="_Toc174124090" w:history="1">
        <w:r w:rsidRPr="003D1C07">
          <w:t>How</w:t>
        </w:r>
        <w:r w:rsidRPr="00156956">
          <w:rPr>
            <w:rStyle w:val="Hyperlink"/>
            <w:noProof/>
          </w:rPr>
          <w:t xml:space="preserve"> will this assignment work when the reader knows the number of devices and when it does not the number of devices, respectively?</w:t>
        </w:r>
      </w:hyperlink>
    </w:p>
    <w:p w14:paraId="06E0B85B" w14:textId="77777777" w:rsidR="003D1C07" w:rsidRDefault="003D1C07">
      <w:pPr>
        <w:pStyle w:val="TableofFigures"/>
        <w:tabs>
          <w:tab w:val="right" w:leader="dot" w:pos="9016"/>
        </w:tabs>
        <w:rPr>
          <w:rFonts w:asciiTheme="minorHAnsi" w:eastAsiaTheme="minorEastAsia" w:hAnsiTheme="minorHAnsi"/>
          <w:b w:val="0"/>
          <w:noProof/>
          <w:kern w:val="2"/>
          <w:sz w:val="22"/>
          <w:lang w:val="en-SE" w:eastAsia="en-SE"/>
          <w14:ligatures w14:val="standardContextual"/>
        </w:rPr>
      </w:pPr>
      <w:hyperlink w:anchor="_Toc174124091" w:history="1">
        <w:r w:rsidRPr="00156956">
          <w:rPr>
            <w:rStyle w:val="Hyperlink"/>
            <w:noProof/>
          </w:rPr>
          <w:t>Proposal 5</w:t>
        </w:r>
        <w:r>
          <w:rPr>
            <w:rFonts w:asciiTheme="minorHAnsi" w:eastAsiaTheme="minorEastAsia" w:hAnsiTheme="minorHAnsi"/>
            <w:b w:val="0"/>
            <w:noProof/>
            <w:kern w:val="2"/>
            <w:sz w:val="22"/>
            <w:lang w:val="en-SE" w:eastAsia="en-SE"/>
            <w14:ligatures w14:val="standardContextual"/>
          </w:rPr>
          <w:tab/>
        </w:r>
        <w:r w:rsidRPr="00156956">
          <w:rPr>
            <w:rStyle w:val="Hyperlink"/>
            <w:noProof/>
          </w:rPr>
          <w:t>RAN1 studies potential impact of energy harvesting on device availability for a D2R transmission and R2D reception procedures in agenda item 9.4.2.2, including:</w:t>
        </w:r>
      </w:hyperlink>
    </w:p>
    <w:p w14:paraId="760D39D8" w14:textId="710E7000" w:rsidR="003D1C07" w:rsidRDefault="003D1C07" w:rsidP="003D1C07">
      <w:pPr>
        <w:pStyle w:val="Proposal"/>
        <w:numPr>
          <w:ilvl w:val="2"/>
          <w:numId w:val="2"/>
        </w:numPr>
        <w:jc w:val="left"/>
        <w:rPr>
          <w:rFonts w:asciiTheme="minorHAnsi" w:eastAsiaTheme="minorEastAsia" w:hAnsiTheme="minorHAnsi"/>
          <w:b w:val="0"/>
          <w:noProof/>
          <w:kern w:val="2"/>
          <w:sz w:val="22"/>
          <w:lang w:val="en-SE" w:eastAsia="en-SE"/>
          <w14:ligatures w14:val="standardContextual"/>
        </w:rPr>
      </w:pPr>
      <w:hyperlink w:anchor="_Toc174124092" w:history="1">
        <w:r w:rsidRPr="00156956">
          <w:rPr>
            <w:rStyle w:val="Hyperlink"/>
            <w:noProof/>
          </w:rPr>
          <w:t>Potential impact(s) of device unavailability due to energy harvesting on the device and reader sides.</w:t>
        </w:r>
      </w:hyperlink>
    </w:p>
    <w:p w14:paraId="74711BE9" w14:textId="565874BA" w:rsidR="003D1C07" w:rsidRDefault="003D1C07" w:rsidP="003D1C07">
      <w:pPr>
        <w:pStyle w:val="Proposal"/>
        <w:numPr>
          <w:ilvl w:val="2"/>
          <w:numId w:val="2"/>
        </w:numPr>
        <w:jc w:val="left"/>
        <w:rPr>
          <w:rFonts w:asciiTheme="minorHAnsi" w:eastAsiaTheme="minorEastAsia" w:hAnsiTheme="minorHAnsi"/>
          <w:b w:val="0"/>
          <w:noProof/>
          <w:kern w:val="2"/>
          <w:sz w:val="22"/>
          <w:lang w:val="en-SE" w:eastAsia="en-SE"/>
          <w14:ligatures w14:val="standardContextual"/>
        </w:rPr>
      </w:pPr>
      <w:hyperlink w:anchor="_Toc174124093" w:history="1">
        <w:r w:rsidRPr="00156956">
          <w:rPr>
            <w:rStyle w:val="Hyperlink"/>
            <w:noProof/>
          </w:rPr>
          <w:t>Potential solution(s) to mitigate the impact of device unavailability due to energy harvesting on the device and reader sides.</w:t>
        </w:r>
      </w:hyperlink>
    </w:p>
    <w:p w14:paraId="191399DE" w14:textId="3248B102" w:rsidR="00AE3AF3" w:rsidRPr="009E444A" w:rsidRDefault="00AE3AF3" w:rsidP="00AE3AF3">
      <w:pPr>
        <w:pStyle w:val="BodyText"/>
        <w:rPr>
          <w:b/>
          <w:bCs/>
        </w:rPr>
      </w:pPr>
      <w:r w:rsidRPr="009E444A">
        <w:rPr>
          <w:b/>
          <w:bCs/>
        </w:rPr>
        <w:fldChar w:fldCharType="end"/>
      </w:r>
    </w:p>
    <w:p w14:paraId="2002A780" w14:textId="7201CF7E" w:rsidR="00AE3AF3" w:rsidRPr="009E444A" w:rsidRDefault="00AE3AF3" w:rsidP="00AE3AF3">
      <w:pPr>
        <w:pStyle w:val="Heading1"/>
        <w:rPr>
          <w:lang w:val="en-US"/>
        </w:rPr>
      </w:pPr>
      <w:bookmarkStart w:id="31" w:name="_In-sequence_SDU_delivery"/>
      <w:bookmarkEnd w:id="31"/>
      <w:r w:rsidRPr="009E444A">
        <w:rPr>
          <w:lang w:val="en-US"/>
        </w:rPr>
        <w:t>References</w:t>
      </w:r>
    </w:p>
    <w:bookmarkStart w:id="32" w:name="_Ref155949857"/>
    <w:bookmarkStart w:id="33" w:name="_Ref161349906"/>
    <w:bookmarkStart w:id="34" w:name="_Ref174151459"/>
    <w:bookmarkStart w:id="35" w:name="_Ref189809556"/>
    <w:bookmarkStart w:id="36" w:name="_Ref155950015"/>
    <w:p w14:paraId="108300DA" w14:textId="273BC43F" w:rsidR="00AE3AF3" w:rsidRPr="009E444A" w:rsidRDefault="00AE3AF3" w:rsidP="00991588">
      <w:pPr>
        <w:pStyle w:val="Reference"/>
        <w:jc w:val="left"/>
      </w:pPr>
      <w:r w:rsidRPr="009E444A">
        <w:fldChar w:fldCharType="begin"/>
      </w:r>
      <w:r w:rsidRPr="009E444A">
        <w:instrText>HYPERLINK "https://www.3gpp.org/ftp/tsg_ran/TSG_RAN/TSGR_103/Docs/RP-240826.zip"</w:instrText>
      </w:r>
      <w:r w:rsidRPr="009E444A">
        <w:fldChar w:fldCharType="separate"/>
      </w:r>
      <w:r w:rsidRPr="009E444A">
        <w:rPr>
          <w:rStyle w:val="Hyperlink"/>
        </w:rPr>
        <w:t>RP-240826</w:t>
      </w:r>
      <w:r w:rsidRPr="009E444A">
        <w:fldChar w:fldCharType="end"/>
      </w:r>
      <w:r w:rsidRPr="009E444A">
        <w:t>, “Revised SID: Study on solutions for Ambient IoT (Internet of Things) in NR”, CMCC, Huawei, T-Mobile USA, RAN#103, March 2024.</w:t>
      </w:r>
      <w:bookmarkEnd w:id="32"/>
    </w:p>
    <w:bookmarkStart w:id="37" w:name="_Ref163158010"/>
    <w:p w14:paraId="3CF4F9C6" w14:textId="4B792804" w:rsidR="00AE3AF3" w:rsidRPr="009E444A" w:rsidRDefault="00F07AC8" w:rsidP="00991588">
      <w:pPr>
        <w:pStyle w:val="Reference"/>
        <w:jc w:val="left"/>
      </w:pPr>
      <w:r w:rsidRPr="009E444A">
        <w:fldChar w:fldCharType="begin"/>
      </w:r>
      <w:r w:rsidRPr="009E444A">
        <w:instrText>HYPERLINK "https://www.3gpp.org/ftp/tsg_ran/WG1_RL1/TSGR1_116/Docs/R1-2400328.zip" \h</w:instrText>
      </w:r>
      <w:r w:rsidRPr="009E444A">
        <w:fldChar w:fldCharType="separate"/>
      </w:r>
      <w:r w:rsidR="00AE3AF3" w:rsidRPr="009E444A">
        <w:rPr>
          <w:rStyle w:val="Hyperlink"/>
        </w:rPr>
        <w:t>R1-2400328</w:t>
      </w:r>
      <w:r w:rsidRPr="009E444A">
        <w:rPr>
          <w:rStyle w:val="Hyperlink"/>
        </w:rPr>
        <w:fldChar w:fldCharType="end"/>
      </w:r>
      <w:r w:rsidR="00AE3AF3" w:rsidRPr="009E444A">
        <w:t>, “Ambient IoT Study Item work plan”, CMCC, Huawei, T-Mobile USA, RAN1#116, February 2024.</w:t>
      </w:r>
      <w:bookmarkEnd w:id="33"/>
      <w:bookmarkEnd w:id="37"/>
    </w:p>
    <w:bookmarkStart w:id="38" w:name="_Ref161349911"/>
    <w:p w14:paraId="08913009" w14:textId="76226DE3" w:rsidR="00AE3AF3" w:rsidRPr="009E444A" w:rsidRDefault="00B133B8" w:rsidP="00991588">
      <w:pPr>
        <w:pStyle w:val="Reference"/>
        <w:jc w:val="left"/>
      </w:pPr>
      <w:r w:rsidRPr="009E444A">
        <w:fldChar w:fldCharType="begin"/>
      </w:r>
      <w:r w:rsidRPr="009E444A">
        <w:instrText>HYPERLINK "https://www.3gpp.org/dynareport/38769.htm"</w:instrText>
      </w:r>
      <w:r w:rsidRPr="009E444A">
        <w:fldChar w:fldCharType="separate"/>
      </w:r>
      <w:r w:rsidRPr="009E444A">
        <w:rPr>
          <w:rStyle w:val="Hyperlink"/>
        </w:rPr>
        <w:t>TR 38.769</w:t>
      </w:r>
      <w:r w:rsidRPr="009E444A">
        <w:fldChar w:fldCharType="end"/>
      </w:r>
      <w:r w:rsidRPr="009E444A">
        <w:t>, “Study on Solutions for Ambient IoT (Internet of Things)”, 3GPP.</w:t>
      </w:r>
      <w:bookmarkEnd w:id="38"/>
    </w:p>
    <w:bookmarkStart w:id="39" w:name="_Ref161352005"/>
    <w:bookmarkStart w:id="40" w:name="_Ref163158045"/>
    <w:p w14:paraId="5FFC6E5B" w14:textId="7DD2DA48" w:rsidR="00AE3AF3" w:rsidRPr="009E444A" w:rsidRDefault="00AE3AF3" w:rsidP="00991588">
      <w:pPr>
        <w:pStyle w:val="Reference"/>
        <w:jc w:val="left"/>
      </w:pPr>
      <w:r w:rsidRPr="009E444A">
        <w:fldChar w:fldCharType="begin"/>
      </w:r>
      <w:r w:rsidRPr="009E444A">
        <w:instrText>HYPERLINK "https://www.3gpp.org/ftp/Specs/archive/38_series/38.848/38848-i00.zip"</w:instrText>
      </w:r>
      <w:r w:rsidRPr="009E444A">
        <w:fldChar w:fldCharType="separate"/>
      </w:r>
      <w:r w:rsidRPr="009E444A">
        <w:rPr>
          <w:rStyle w:val="Hyperlink"/>
        </w:rPr>
        <w:t>TR 38.848 V18.0.0</w:t>
      </w:r>
      <w:r w:rsidRPr="009E444A">
        <w:rPr>
          <w:rStyle w:val="Hyperlink"/>
        </w:rPr>
        <w:fldChar w:fldCharType="end"/>
      </w:r>
      <w:r w:rsidRPr="009E444A">
        <w:t>, “Study on Ambient IoT (Internet of Things) in RAN”, 3GPP, September 2023.</w:t>
      </w:r>
      <w:bookmarkEnd w:id="34"/>
      <w:bookmarkEnd w:id="35"/>
      <w:bookmarkEnd w:id="36"/>
      <w:bookmarkEnd w:id="39"/>
      <w:bookmarkEnd w:id="40"/>
    </w:p>
    <w:bookmarkStart w:id="41" w:name="_Hlk164682226"/>
    <w:bookmarkStart w:id="42" w:name="_Ref161351593"/>
    <w:bookmarkStart w:id="43" w:name="_Ref163158055"/>
    <w:p w14:paraId="142213A5" w14:textId="2D0209DF" w:rsidR="00AE3AF3" w:rsidRPr="009E444A" w:rsidRDefault="00AE3AF3" w:rsidP="00991588">
      <w:pPr>
        <w:pStyle w:val="Reference"/>
        <w:jc w:val="left"/>
      </w:pPr>
      <w:r w:rsidRPr="009E444A">
        <w:fldChar w:fldCharType="begin"/>
      </w:r>
      <w:r w:rsidR="00C5460E" w:rsidRPr="009E444A">
        <w:instrText>HYPERLINK "https://www.3gpp.org/ftp/tsg_ran/WG1_RL1/TSGR1_117/Docs/R1-2403843.zip"</w:instrText>
      </w:r>
      <w:r w:rsidRPr="009E444A">
        <w:fldChar w:fldCharType="separate"/>
      </w:r>
      <w:r w:rsidR="00C5460E" w:rsidRPr="009E444A">
        <w:rPr>
          <w:rStyle w:val="Hyperlink"/>
        </w:rPr>
        <w:t>R1-2403843</w:t>
      </w:r>
      <w:r w:rsidRPr="009E444A">
        <w:fldChar w:fldCharType="end"/>
      </w:r>
      <w:bookmarkEnd w:id="41"/>
      <w:r w:rsidRPr="009E444A">
        <w:t>, “Frame structure and timing aspects for Ambient IoT”, Ericsson, RAN1#11</w:t>
      </w:r>
      <w:r w:rsidR="00C5460E" w:rsidRPr="009E444A">
        <w:t>7</w:t>
      </w:r>
      <w:r w:rsidRPr="009E444A">
        <w:t xml:space="preserve">, </w:t>
      </w:r>
      <w:r w:rsidR="00C5460E" w:rsidRPr="009E444A">
        <w:t>May</w:t>
      </w:r>
      <w:r w:rsidRPr="009E444A">
        <w:t xml:space="preserve"> 2024.</w:t>
      </w:r>
      <w:bookmarkEnd w:id="42"/>
      <w:bookmarkEnd w:id="43"/>
    </w:p>
    <w:bookmarkStart w:id="44" w:name="_Ref161350622"/>
    <w:bookmarkStart w:id="45" w:name="_Ref163158063"/>
    <w:p w14:paraId="0F893F0D" w14:textId="4F74232A" w:rsidR="00D03FAB" w:rsidRPr="009E444A" w:rsidRDefault="009155FF" w:rsidP="00E7662E">
      <w:pPr>
        <w:pStyle w:val="Reference"/>
        <w:jc w:val="left"/>
      </w:pPr>
      <w:r w:rsidRPr="009E444A">
        <w:fldChar w:fldCharType="begin"/>
      </w:r>
      <w:r w:rsidR="00422A0C" w:rsidRPr="009E444A">
        <w:instrText>HYPERLINK "https://www.3gpp.org/ftp/TSG_RAN/WG1_RL1/TSGR1_117/Docs/R1-2405381.zip"</w:instrText>
      </w:r>
      <w:r w:rsidRPr="009E444A">
        <w:fldChar w:fldCharType="separate"/>
      </w:r>
      <w:r w:rsidR="00422A0C" w:rsidRPr="009E444A">
        <w:rPr>
          <w:rStyle w:val="Hyperlink"/>
        </w:rPr>
        <w:t>R1-2405381</w:t>
      </w:r>
      <w:r w:rsidRPr="009E444A">
        <w:fldChar w:fldCharType="end"/>
      </w:r>
      <w:r w:rsidR="00AE3AF3" w:rsidRPr="009E444A">
        <w:t>, “</w:t>
      </w:r>
      <w:r w:rsidR="00422A0C" w:rsidRPr="009E444A">
        <w:t>FL summary #3 on frame structure and timing aspects for Rel-19 Ambient IoT</w:t>
      </w:r>
      <w:r w:rsidR="00AE3AF3" w:rsidRPr="009E444A">
        <w:t>”, Moderator (Vivo), RAN1#11</w:t>
      </w:r>
      <w:r w:rsidR="00422A0C" w:rsidRPr="009E444A">
        <w:t>7</w:t>
      </w:r>
      <w:r w:rsidR="00AE3AF3" w:rsidRPr="009E444A">
        <w:t xml:space="preserve">, </w:t>
      </w:r>
      <w:r w:rsidR="00422A0C" w:rsidRPr="009E444A">
        <w:t>May</w:t>
      </w:r>
      <w:r w:rsidR="00AE3AF3" w:rsidRPr="009E444A">
        <w:t xml:space="preserve"> 2024.</w:t>
      </w:r>
      <w:bookmarkEnd w:id="44"/>
      <w:bookmarkEnd w:id="45"/>
    </w:p>
    <w:bookmarkStart w:id="46" w:name="_Ref174117116"/>
    <w:p w14:paraId="68271104" w14:textId="16DD1D12" w:rsidR="00D870B1" w:rsidRPr="009E444A" w:rsidRDefault="005B30E2" w:rsidP="001B0D9C">
      <w:pPr>
        <w:pStyle w:val="Reference"/>
        <w:jc w:val="left"/>
        <w:rPr>
          <w:szCs w:val="20"/>
        </w:rPr>
      </w:pPr>
      <w:r w:rsidRPr="009E444A">
        <w:fldChar w:fldCharType="begin"/>
      </w:r>
      <w:r w:rsidRPr="009E444A">
        <w:instrText>HYPERLINK "https://www.3gpp.org/ftp/Specs/archive/22_series/22.369/22369-j20.zip"</w:instrText>
      </w:r>
      <w:r w:rsidRPr="009E444A">
        <w:fldChar w:fldCharType="separate"/>
      </w:r>
      <w:r w:rsidR="00DA3661" w:rsidRPr="009E444A">
        <w:rPr>
          <w:rStyle w:val="Hyperlink"/>
        </w:rPr>
        <w:t>TS 22.369</w:t>
      </w:r>
      <w:r w:rsidRPr="009E444A">
        <w:fldChar w:fldCharType="end"/>
      </w:r>
      <w:r w:rsidR="00DA3661" w:rsidRPr="009E444A">
        <w:t>, “Service requirements for Ambient power-enabled IoT”, 3GPP, June 2024.</w:t>
      </w:r>
      <w:bookmarkEnd w:id="46"/>
    </w:p>
    <w:sectPr w:rsidR="00D870B1" w:rsidRPr="009E444A">
      <w:footerReference w:type="even"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83572" w14:textId="77777777" w:rsidR="008C5DA1" w:rsidRDefault="008C5DA1" w:rsidP="00AE3AF3">
      <w:pPr>
        <w:spacing w:after="0" w:line="240" w:lineRule="auto"/>
      </w:pPr>
      <w:r>
        <w:separator/>
      </w:r>
    </w:p>
  </w:endnote>
  <w:endnote w:type="continuationSeparator" w:id="0">
    <w:p w14:paraId="78775EB1" w14:textId="77777777" w:rsidR="008C5DA1" w:rsidRDefault="008C5DA1" w:rsidP="00AE3AF3">
      <w:pPr>
        <w:spacing w:after="0" w:line="240" w:lineRule="auto"/>
      </w:pPr>
      <w:r>
        <w:continuationSeparator/>
      </w:r>
    </w:p>
  </w:endnote>
  <w:endnote w:type="continuationNotice" w:id="1">
    <w:p w14:paraId="2E05E80B" w14:textId="77777777" w:rsidR="008C5DA1" w:rsidRDefault="008C5D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Neue">
    <w:altName w:val="Sylfaen"/>
    <w:charset w:val="00"/>
    <w:family w:val="auto"/>
    <w:pitch w:val="variable"/>
    <w:sig w:usb0="E50002FF" w:usb1="500079DB" w:usb2="00000010" w:usb3="00000000" w:csb0="00000001" w:csb1="00000000"/>
  </w:font>
  <w:font w:name="Microsoft YaHei UI">
    <w:panose1 w:val="020B0503020204020204"/>
    <w:charset w:val="86"/>
    <w:family w:val="swiss"/>
    <w:pitch w:val="variable"/>
    <w:sig w:usb0="80000287" w:usb1="2ACF3C50" w:usb2="00000016" w:usb3="00000000" w:csb0="0004001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70FBC" w14:textId="32B27EE5" w:rsidR="00AE3AF3" w:rsidRDefault="00AE3AF3">
    <w:pPr>
      <w:pStyle w:val="Footer"/>
    </w:pPr>
    <w:r>
      <w:rPr>
        <w:noProof/>
      </w:rPr>
      <mc:AlternateContent>
        <mc:Choice Requires="wps">
          <w:drawing>
            <wp:anchor distT="0" distB="0" distL="0" distR="0" simplePos="0" relativeHeight="251658241" behindDoc="0" locked="0" layoutInCell="1" allowOverlap="1" wp14:anchorId="04BADCA7" wp14:editId="61343378">
              <wp:simplePos x="635" y="635"/>
              <wp:positionH relativeFrom="page">
                <wp:align>right</wp:align>
              </wp:positionH>
              <wp:positionV relativeFrom="page">
                <wp:align>bottom</wp:align>
              </wp:positionV>
              <wp:extent cx="443865" cy="443865"/>
              <wp:effectExtent l="0" t="0" r="0" b="0"/>
              <wp:wrapNone/>
              <wp:docPr id="2" name="Text Box 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2A4F99C" w14:textId="0E0879DE" w:rsidR="00AE3AF3" w:rsidRPr="00AE3AF3" w:rsidRDefault="00AE3AF3" w:rsidP="00AE3AF3">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04BADCA7" id="_x0000_t202" coordsize="21600,21600" o:spt="202" path="m,l,21600r21600,l21600,xe">
              <v:stroke joinstyle="miter"/>
              <v:path gradientshapeok="t" o:connecttype="rect"/>
            </v:shapetype>
            <v:shape id="Text Box 2" o:spid="_x0000_s1026" type="#_x0000_t202" alt="public" style="position:absolute;margin-left:-16.25pt;margin-top:0;width:34.95pt;height:34.95pt;z-index:25165824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r/CwIAABoEAAAOAAAAZHJzL2Uyb0RvYy54bWysU8Fu2zAMvQ/YPwi6L3aypGiNOEXWIsOA&#10;oC2QDj0rshQbkERBUmJnXz9KtpOt22nYRaZI+pF8fFred1qRk3C+AVPS6SSnRBgOVWMOJf3+uvl0&#10;S4kPzFRMgRElPQtP71cfPyxbW4gZ1KAq4QiCGF+0tqR1CLbIMs9roZmfgBUGgxKcZgGv7pBVjrWI&#10;rlU2y/ObrAVXWQdceI/exz5IVwlfSsHDs5ReBKJKir2FdLp07uOZrZasODhm64YPbbB/6EKzxmDR&#10;C9QjC4wcXfMHlG64Aw8yTDjoDKRsuEgz4DTT/N00u5pZkWZBcry90OT/Hyx/Ou3siyOh+wIdLjAS&#10;0lpfeHTGeTrpdPxipwTjSOH5QpvoAuHonM8/394sKOEYGmxEya4/W+fDVwGaRKOkDreSyGKnrQ99&#10;6pgSaxnYNEqlzSjzmwMxoye7dhit0O27oe09VGecxkG/aG/5psGaW+bDC3O4WRwA1Rqe8ZAK2pLC&#10;YFFSg/vxN3/MR8IxSkmLSimpQSlTor4ZXEQU1Wi4ZMwW8zxH9z7dpnf5It7MUT8AinCK78HyZKLX&#10;BTWa0oF+QzGvYzUMMcOxZkn3o/kQet3iY+BivU5JKCLLwtbsLI/QkazI5Gv3xpwd6A64pycYtcSK&#10;d6z3ufFPb9fHgNynlURiezYHvlGAaanDY4kK//Wesq5PevUTAAD//wMAUEsDBBQABgAIAAAAIQCK&#10;hy3u2QAAAAMBAAAPAAAAZHJzL2Rvd25yZXYueG1sTI9BS8QwEIXvgv8hjOBF3FSR4Namiy54EGTB&#10;VfQ6bca2bDIpSbbb/fdGPehlHsMb3vumWs3OiolCHDxruFoUIIhbbwbuNLy9Pl7egogJ2aD1TBqO&#10;FGFVn55UWBp/4BeatqkTOYRjiRr6lMZSytj25DAu/EicvU8fHKa8hk6agIcc7qy8LgolHQ6cG3oc&#10;ad1Tu9vunYaHi/jePO/C8Wlz49XHtFZ23Citz8/m+zsQieb0dwzf+Bkd6szU+D2bKKyG/Ej6mdlT&#10;yyWI5ldlXcn/7PUXAAAA//8DAFBLAQItABQABgAIAAAAIQC2gziS/gAAAOEBAAATAAAAAAAAAAAA&#10;AAAAAAAAAABbQ29udGVudF9UeXBlc10ueG1sUEsBAi0AFAAGAAgAAAAhADj9If/WAAAAlAEAAAsA&#10;AAAAAAAAAAAAAAAALwEAAF9yZWxzLy5yZWxzUEsBAi0AFAAGAAgAAAAhAKhr+v8LAgAAGgQAAA4A&#10;AAAAAAAAAAAAAAAALgIAAGRycy9lMm9Eb2MueG1sUEsBAi0AFAAGAAgAAAAhAIqHLe7ZAAAAAwEA&#10;AA8AAAAAAAAAAAAAAAAAZQQAAGRycy9kb3ducmV2LnhtbFBLBQYAAAAABAAEAPMAAABrBQAAAAA=&#10;" filled="f" stroked="f">
              <v:textbox style="mso-fit-shape-to-text:t" inset="0,0,20pt,15pt">
                <w:txbxContent>
                  <w:p w14:paraId="02A4F99C" w14:textId="0E0879DE" w:rsidR="00AE3AF3" w:rsidRPr="00AE3AF3" w:rsidRDefault="00AE3AF3" w:rsidP="00AE3AF3">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36659" w14:textId="32E2A264" w:rsidR="00AE3AF3" w:rsidRDefault="00AE3AF3">
    <w:pPr>
      <w:pStyle w:val="Footer"/>
    </w:pPr>
    <w:r>
      <w:rPr>
        <w:noProof/>
      </w:rPr>
      <mc:AlternateContent>
        <mc:Choice Requires="wps">
          <w:drawing>
            <wp:anchor distT="0" distB="0" distL="0" distR="0" simplePos="0" relativeHeight="251658240" behindDoc="0" locked="0" layoutInCell="1" allowOverlap="1" wp14:anchorId="3B7CA228" wp14:editId="52065953">
              <wp:simplePos x="635" y="635"/>
              <wp:positionH relativeFrom="page">
                <wp:align>right</wp:align>
              </wp:positionH>
              <wp:positionV relativeFrom="page">
                <wp:align>bottom</wp:align>
              </wp:positionV>
              <wp:extent cx="443865" cy="443865"/>
              <wp:effectExtent l="0" t="0" r="0" b="0"/>
              <wp:wrapNone/>
              <wp:docPr id="1" name="Text Box 1"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7F0AE86" w14:textId="27641CCE" w:rsidR="00AE3AF3" w:rsidRPr="00AE3AF3" w:rsidRDefault="00AE3AF3" w:rsidP="00AE3AF3">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B7CA228" id="_x0000_t202" coordsize="21600,21600" o:spt="202" path="m,l,21600r21600,l21600,xe">
              <v:stroke joinstyle="miter"/>
              <v:path gradientshapeok="t" o:connecttype="rect"/>
            </v:shapetype>
            <v:shape id="Text Box 1" o:spid="_x0000_s1027" type="#_x0000_t202" alt="public" style="position:absolute;margin-left:-16.25pt;margin-top:0;width:34.95pt;height:34.9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hSJDgIAACEEAAAOAAAAZHJzL2Uyb0RvYy54bWysU01v2zAMvQ/YfxB0X+xkSdEZcYqsRYYB&#10;QVsgHXqWZSk2IImCpMTOfv0o2Um6bqdhF5kiaX6897S867UiR+F8C6ak00lOiTAc6tbsS/rjZfPp&#10;lhIfmKmZAiNKehKe3q0+flh2thAzaEDVwhEsYnzR2ZI2IdgiyzxvhGZ+AlYYDEpwmgW8un1WO9Zh&#10;da2yWZ7fZB242jrgwnv0PgxBukr1pRQ8PEnpRSCqpDhbSKdLZxXPbLVkxd4x27R8HIP9wxSatQab&#10;Xko9sMDIwbV/lNItd+BBhgkHnYGULRdpB9xmmr/bZtcwK9IuCI63F5j8/yvLH487++xI6L9CjwRG&#10;QDrrC4/OuE8vnY5fnJRgHCE8XWATfSAcnfP559ubBSUcQ6ONVbLrz9b58E2AJtEoqUNWEljsuPVh&#10;SD2nxF4GNq1SiRllfnNgzejJrhNGK/RVT9r6zfQV1CdcysHAt7d802LrLfPhmTkkGPdA0YYnPKSC&#10;rqQwWpQ04H7+zR/zEXeMUtKhYEpqUNGUqO8G+YjaOhsuGbPFPM/RXaXb9Eu+iDdz0PeAWpzis7A8&#10;meh1QZ1N6UC/oqbXsRuGmOHYs6TV2bwPg3zxTXCxXqck1JJlYWt2lsfSEbMI6Ev/ypwdUQ9I1yOc&#10;JcWKd+APufFPb9eHgBQkZiK+A5oj7KjDxO34ZqLQ395T1vVlr34BAAD//wMAUEsDBBQABgAIAAAA&#10;IQCKhy3u2QAAAAMBAAAPAAAAZHJzL2Rvd25yZXYueG1sTI9BS8QwEIXvgv8hjOBF3FSR4Namiy54&#10;EGTBVfQ6bca2bDIpSbbb/fdGPehlHsMb3vumWs3OiolCHDxruFoUIIhbbwbuNLy9Pl7egogJ2aD1&#10;TBqOFGFVn55UWBp/4BeatqkTOYRjiRr6lMZSytj25DAu/EicvU8fHKa8hk6agIcc7qy8LgolHQ6c&#10;G3ocad1Tu9vunYaHi/jePO/C8Wlz49XHtFZ23Citz8/m+zsQieb0dwzf+Bkd6szU+D2bKKyG/Ej6&#10;mdlTyyWI5ldlXcn/7PUXAAAA//8DAFBLAQItABQABgAIAAAAIQC2gziS/gAAAOEBAAATAAAAAAAA&#10;AAAAAAAAAAAAAABbQ29udGVudF9UeXBlc10ueG1sUEsBAi0AFAAGAAgAAAAhADj9If/WAAAAlAEA&#10;AAsAAAAAAAAAAAAAAAAALwEAAF9yZWxzLy5yZWxzUEsBAi0AFAAGAAgAAAAhAComFIkOAgAAIQQA&#10;AA4AAAAAAAAAAAAAAAAALgIAAGRycy9lMm9Eb2MueG1sUEsBAi0AFAAGAAgAAAAhAIqHLe7ZAAAA&#10;AwEAAA8AAAAAAAAAAAAAAAAAaAQAAGRycy9kb3ducmV2LnhtbFBLBQYAAAAABAAEAPMAAABuBQAA&#10;AAA=&#10;" filled="f" stroked="f">
              <v:textbox style="mso-fit-shape-to-text:t" inset="0,0,20pt,15pt">
                <w:txbxContent>
                  <w:p w14:paraId="37F0AE86" w14:textId="27641CCE" w:rsidR="00AE3AF3" w:rsidRPr="00AE3AF3" w:rsidRDefault="00AE3AF3" w:rsidP="00AE3AF3">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60F97" w14:textId="77777777" w:rsidR="008C5DA1" w:rsidRDefault="008C5DA1" w:rsidP="00AE3AF3">
      <w:pPr>
        <w:spacing w:after="0" w:line="240" w:lineRule="auto"/>
      </w:pPr>
      <w:r>
        <w:separator/>
      </w:r>
    </w:p>
  </w:footnote>
  <w:footnote w:type="continuationSeparator" w:id="0">
    <w:p w14:paraId="1FABEE5C" w14:textId="77777777" w:rsidR="008C5DA1" w:rsidRDefault="008C5DA1" w:rsidP="00AE3AF3">
      <w:pPr>
        <w:spacing w:after="0" w:line="240" w:lineRule="auto"/>
      </w:pPr>
      <w:r>
        <w:continuationSeparator/>
      </w:r>
    </w:p>
  </w:footnote>
  <w:footnote w:type="continuationNotice" w:id="1">
    <w:p w14:paraId="418B2BFC" w14:textId="77777777" w:rsidR="008C5DA1" w:rsidRDefault="008C5DA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A1DF0"/>
    <w:multiLevelType w:val="hybridMultilevel"/>
    <w:tmpl w:val="753E3046"/>
    <w:lvl w:ilvl="0" w:tplc="10000003">
      <w:start w:val="1"/>
      <w:numFmt w:val="bullet"/>
      <w:lvlText w:val="o"/>
      <w:lvlJc w:val="left"/>
      <w:pPr>
        <w:ind w:left="720" w:hanging="360"/>
      </w:pPr>
      <w:rPr>
        <w:rFonts w:ascii="Courier New" w:hAnsi="Courier New" w:cs="Courier New"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 w15:restartNumberingAfterBreak="0">
    <w:nsid w:val="136131F4"/>
    <w:multiLevelType w:val="hybridMultilevel"/>
    <w:tmpl w:val="777C3D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3F6661C"/>
    <w:multiLevelType w:val="hybridMultilevel"/>
    <w:tmpl w:val="22B034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4" w15:restartNumberingAfterBreak="0">
    <w:nsid w:val="151875AD"/>
    <w:multiLevelType w:val="hybridMultilevel"/>
    <w:tmpl w:val="9536E18E"/>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5" w15:restartNumberingAfterBreak="0">
    <w:nsid w:val="1D591829"/>
    <w:multiLevelType w:val="multilevel"/>
    <w:tmpl w:val="1D59182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cs="Times New Roman" w:hint="default"/>
      </w:rPr>
    </w:lvl>
    <w:lvl w:ilvl="1" w:tplc="6F08E0AC">
      <w:start w:val="1"/>
      <w:numFmt w:val="bullet"/>
      <w:lvlText w:val="•"/>
      <w:lvlJc w:val="left"/>
      <w:pPr>
        <w:tabs>
          <w:tab w:val="num" w:pos="1440"/>
        </w:tabs>
        <w:ind w:left="1440" w:hanging="360"/>
      </w:pPr>
      <w:rPr>
        <w:rFonts w:ascii="Arial" w:hAnsi="Arial" w:cs="Times New Roman" w:hint="default"/>
      </w:rPr>
    </w:lvl>
    <w:lvl w:ilvl="2" w:tplc="A1DC1AE8">
      <w:start w:val="1"/>
      <w:numFmt w:val="bullet"/>
      <w:lvlText w:val="•"/>
      <w:lvlJc w:val="left"/>
      <w:pPr>
        <w:tabs>
          <w:tab w:val="num" w:pos="2160"/>
        </w:tabs>
        <w:ind w:left="2160" w:hanging="360"/>
      </w:pPr>
      <w:rPr>
        <w:rFonts w:ascii="Arial" w:hAnsi="Arial" w:cs="Times New Roman" w:hint="default"/>
      </w:rPr>
    </w:lvl>
    <w:lvl w:ilvl="3" w:tplc="AB5EC89C">
      <w:start w:val="1"/>
      <w:numFmt w:val="bullet"/>
      <w:lvlText w:val="•"/>
      <w:lvlJc w:val="left"/>
      <w:pPr>
        <w:tabs>
          <w:tab w:val="num" w:pos="2880"/>
        </w:tabs>
        <w:ind w:left="2880" w:hanging="360"/>
      </w:pPr>
      <w:rPr>
        <w:rFonts w:ascii="Arial" w:hAnsi="Arial" w:cs="Times New Roman" w:hint="default"/>
      </w:rPr>
    </w:lvl>
    <w:lvl w:ilvl="4" w:tplc="98068AD4">
      <w:start w:val="1"/>
      <w:numFmt w:val="bullet"/>
      <w:lvlText w:val="•"/>
      <w:lvlJc w:val="left"/>
      <w:pPr>
        <w:tabs>
          <w:tab w:val="num" w:pos="3600"/>
        </w:tabs>
        <w:ind w:left="3600" w:hanging="360"/>
      </w:pPr>
      <w:rPr>
        <w:rFonts w:ascii="Arial" w:hAnsi="Arial" w:cs="Times New Roman" w:hint="default"/>
      </w:rPr>
    </w:lvl>
    <w:lvl w:ilvl="5" w:tplc="6916CDCC">
      <w:start w:val="1"/>
      <w:numFmt w:val="bullet"/>
      <w:lvlText w:val="•"/>
      <w:lvlJc w:val="left"/>
      <w:pPr>
        <w:tabs>
          <w:tab w:val="num" w:pos="4320"/>
        </w:tabs>
        <w:ind w:left="4320" w:hanging="360"/>
      </w:pPr>
      <w:rPr>
        <w:rFonts w:ascii="Arial" w:hAnsi="Arial" w:cs="Times New Roman" w:hint="default"/>
      </w:rPr>
    </w:lvl>
    <w:lvl w:ilvl="6" w:tplc="A412CDD0">
      <w:start w:val="1"/>
      <w:numFmt w:val="bullet"/>
      <w:lvlText w:val="•"/>
      <w:lvlJc w:val="left"/>
      <w:pPr>
        <w:tabs>
          <w:tab w:val="num" w:pos="5040"/>
        </w:tabs>
        <w:ind w:left="5040" w:hanging="360"/>
      </w:pPr>
      <w:rPr>
        <w:rFonts w:ascii="Arial" w:hAnsi="Arial" w:cs="Times New Roman" w:hint="default"/>
      </w:rPr>
    </w:lvl>
    <w:lvl w:ilvl="7" w:tplc="21041494">
      <w:start w:val="1"/>
      <w:numFmt w:val="bullet"/>
      <w:lvlText w:val="•"/>
      <w:lvlJc w:val="left"/>
      <w:pPr>
        <w:tabs>
          <w:tab w:val="num" w:pos="5760"/>
        </w:tabs>
        <w:ind w:left="5760" w:hanging="360"/>
      </w:pPr>
      <w:rPr>
        <w:rFonts w:ascii="Arial" w:hAnsi="Arial" w:cs="Times New Roman" w:hint="default"/>
      </w:rPr>
    </w:lvl>
    <w:lvl w:ilvl="8" w:tplc="F6DC0974">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35400C57"/>
    <w:multiLevelType w:val="hybridMultilevel"/>
    <w:tmpl w:val="8ABA9B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1">
      <w:start w:val="1"/>
      <w:numFmt w:val="bullet"/>
      <w:lvlText w:val=""/>
      <w:lvlJc w:val="left"/>
      <w:pPr>
        <w:ind w:left="2160" w:hanging="360"/>
      </w:pPr>
      <w:rPr>
        <w:rFonts w:ascii="Symbol" w:hAnsi="Symbol"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B69270F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10000001">
      <w:start w:val="1"/>
      <w:numFmt w:val="bullet"/>
      <w:lvlText w:val=""/>
      <w:lvlJc w:val="left"/>
      <w:pPr>
        <w:ind w:left="2340" w:hanging="360"/>
      </w:pPr>
      <w:rPr>
        <w:rFonts w:ascii="Symbol" w:hAnsi="Symbol" w:hint="default"/>
      </w:rPr>
    </w:lvl>
    <w:lvl w:ilvl="3" w:tplc="10000003">
      <w:start w:val="1"/>
      <w:numFmt w:val="bullet"/>
      <w:lvlText w:val="o"/>
      <w:lvlJc w:val="left"/>
      <w:pPr>
        <w:ind w:left="2880" w:hanging="360"/>
      </w:pPr>
      <w:rPr>
        <w:rFonts w:ascii="Courier New" w:hAnsi="Courier New" w:cs="Courier New"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2" w15:restartNumberingAfterBreak="0">
    <w:nsid w:val="47A968B4"/>
    <w:multiLevelType w:val="hybridMultilevel"/>
    <w:tmpl w:val="1512D85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3" w15:restartNumberingAfterBreak="0">
    <w:nsid w:val="4A850C53"/>
    <w:multiLevelType w:val="hybridMultilevel"/>
    <w:tmpl w:val="56E633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A82E8D"/>
    <w:multiLevelType w:val="hybridMultilevel"/>
    <w:tmpl w:val="1512D85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 w15:restartNumberingAfterBreak="0">
    <w:nsid w:val="4FF94AF5"/>
    <w:multiLevelType w:val="hybridMultilevel"/>
    <w:tmpl w:val="B0205C8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02277BB"/>
    <w:multiLevelType w:val="hybridMultilevel"/>
    <w:tmpl w:val="1512D85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9" w15:restartNumberingAfterBreak="0">
    <w:nsid w:val="5101505E"/>
    <w:multiLevelType w:val="hybridMultilevel"/>
    <w:tmpl w:val="F4D2A9C4"/>
    <w:lvl w:ilvl="0" w:tplc="4C1E9376">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6C3E65"/>
    <w:multiLevelType w:val="hybridMultilevel"/>
    <w:tmpl w:val="1512D850"/>
    <w:lvl w:ilvl="0" w:tplc="6A7458D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5946097A"/>
    <w:multiLevelType w:val="hybridMultilevel"/>
    <w:tmpl w:val="8CCE4B54"/>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22" w15:restartNumberingAfterBreak="0">
    <w:nsid w:val="6A4E7B83"/>
    <w:multiLevelType w:val="hybridMultilevel"/>
    <w:tmpl w:val="5FB2A83A"/>
    <w:lvl w:ilvl="0" w:tplc="634E0098">
      <w:start w:val="1"/>
      <w:numFmt w:val="bullet"/>
      <w:lvlText w:val="•"/>
      <w:lvlJc w:val="left"/>
      <w:pPr>
        <w:tabs>
          <w:tab w:val="num" w:pos="720"/>
        </w:tabs>
        <w:ind w:left="720" w:hanging="360"/>
      </w:pPr>
      <w:rPr>
        <w:rFonts w:ascii="Arial" w:hAnsi="Arial" w:cs="Times New Roman" w:hint="default"/>
      </w:rPr>
    </w:lvl>
    <w:lvl w:ilvl="1" w:tplc="FF5AE2CE">
      <w:numFmt w:val="bullet"/>
      <w:lvlText w:val="•"/>
      <w:lvlJc w:val="left"/>
      <w:pPr>
        <w:tabs>
          <w:tab w:val="num" w:pos="1440"/>
        </w:tabs>
        <w:ind w:left="1440" w:hanging="360"/>
      </w:pPr>
      <w:rPr>
        <w:rFonts w:ascii="Arial" w:hAnsi="Arial" w:cs="Times New Roman" w:hint="default"/>
      </w:rPr>
    </w:lvl>
    <w:lvl w:ilvl="2" w:tplc="A6605984">
      <w:numFmt w:val="bullet"/>
      <w:lvlText w:val="•"/>
      <w:lvlJc w:val="left"/>
      <w:pPr>
        <w:tabs>
          <w:tab w:val="num" w:pos="2160"/>
        </w:tabs>
        <w:ind w:left="2160" w:hanging="360"/>
      </w:pPr>
      <w:rPr>
        <w:rFonts w:ascii="Arial" w:hAnsi="Arial" w:cs="Times New Roman" w:hint="default"/>
      </w:rPr>
    </w:lvl>
    <w:lvl w:ilvl="3" w:tplc="7AF45DA0">
      <w:numFmt w:val="bullet"/>
      <w:lvlText w:val="•"/>
      <w:lvlJc w:val="left"/>
      <w:pPr>
        <w:tabs>
          <w:tab w:val="num" w:pos="2880"/>
        </w:tabs>
        <w:ind w:left="2880" w:hanging="360"/>
      </w:pPr>
      <w:rPr>
        <w:rFonts w:ascii="Arial" w:hAnsi="Arial" w:cs="Times New Roman" w:hint="default"/>
      </w:rPr>
    </w:lvl>
    <w:lvl w:ilvl="4" w:tplc="4842673A">
      <w:start w:val="1"/>
      <w:numFmt w:val="bullet"/>
      <w:lvlText w:val="•"/>
      <w:lvlJc w:val="left"/>
      <w:pPr>
        <w:tabs>
          <w:tab w:val="num" w:pos="3600"/>
        </w:tabs>
        <w:ind w:left="3600" w:hanging="360"/>
      </w:pPr>
      <w:rPr>
        <w:rFonts w:ascii="Arial" w:hAnsi="Arial" w:cs="Times New Roman" w:hint="default"/>
      </w:rPr>
    </w:lvl>
    <w:lvl w:ilvl="5" w:tplc="9D9E50D6">
      <w:start w:val="1"/>
      <w:numFmt w:val="bullet"/>
      <w:lvlText w:val="•"/>
      <w:lvlJc w:val="left"/>
      <w:pPr>
        <w:tabs>
          <w:tab w:val="num" w:pos="4320"/>
        </w:tabs>
        <w:ind w:left="4320" w:hanging="360"/>
      </w:pPr>
      <w:rPr>
        <w:rFonts w:ascii="Arial" w:hAnsi="Arial" w:cs="Times New Roman" w:hint="default"/>
      </w:rPr>
    </w:lvl>
    <w:lvl w:ilvl="6" w:tplc="81923E46">
      <w:start w:val="1"/>
      <w:numFmt w:val="bullet"/>
      <w:lvlText w:val="•"/>
      <w:lvlJc w:val="left"/>
      <w:pPr>
        <w:tabs>
          <w:tab w:val="num" w:pos="5040"/>
        </w:tabs>
        <w:ind w:left="5040" w:hanging="360"/>
      </w:pPr>
      <w:rPr>
        <w:rFonts w:ascii="Arial" w:hAnsi="Arial" w:cs="Times New Roman" w:hint="default"/>
      </w:rPr>
    </w:lvl>
    <w:lvl w:ilvl="7" w:tplc="4EF22920">
      <w:start w:val="1"/>
      <w:numFmt w:val="bullet"/>
      <w:lvlText w:val="•"/>
      <w:lvlJc w:val="left"/>
      <w:pPr>
        <w:tabs>
          <w:tab w:val="num" w:pos="5760"/>
        </w:tabs>
        <w:ind w:left="5760" w:hanging="360"/>
      </w:pPr>
      <w:rPr>
        <w:rFonts w:ascii="Arial" w:hAnsi="Arial" w:cs="Times New Roman" w:hint="default"/>
      </w:rPr>
    </w:lvl>
    <w:lvl w:ilvl="8" w:tplc="FC363402">
      <w:start w:val="1"/>
      <w:numFmt w:val="bullet"/>
      <w:lvlText w:val="•"/>
      <w:lvlJc w:val="left"/>
      <w:pPr>
        <w:tabs>
          <w:tab w:val="num" w:pos="6480"/>
        </w:tabs>
        <w:ind w:left="6480" w:hanging="360"/>
      </w:pPr>
      <w:rPr>
        <w:rFonts w:ascii="Arial" w:hAnsi="Arial" w:cs="Times New Roman" w:hint="default"/>
      </w:rPr>
    </w:lvl>
  </w:abstractNum>
  <w:num w:numId="1" w16cid:durableId="1543904267">
    <w:abstractNumId w:val="14"/>
  </w:num>
  <w:num w:numId="2" w16cid:durableId="390856798">
    <w:abstractNumId w:val="10"/>
  </w:num>
  <w:num w:numId="3" w16cid:durableId="990208799">
    <w:abstractNumId w:val="19"/>
  </w:num>
  <w:num w:numId="4" w16cid:durableId="1458522369">
    <w:abstractNumId w:val="15"/>
  </w:num>
  <w:num w:numId="5" w16cid:durableId="2041663868">
    <w:abstractNumId w:val="9"/>
  </w:num>
  <w:num w:numId="6" w16cid:durableId="1401518991">
    <w:abstractNumId w:val="8"/>
  </w:num>
  <w:num w:numId="7" w16cid:durableId="769544924">
    <w:abstractNumId w:val="3"/>
  </w:num>
  <w:num w:numId="8" w16cid:durableId="1473206082">
    <w:abstractNumId w:val="5"/>
  </w:num>
  <w:num w:numId="9" w16cid:durableId="1974941293">
    <w:abstractNumId w:val="20"/>
  </w:num>
  <w:num w:numId="10" w16cid:durableId="664239212">
    <w:abstractNumId w:val="6"/>
  </w:num>
  <w:num w:numId="11" w16cid:durableId="201552888">
    <w:abstractNumId w:val="12"/>
  </w:num>
  <w:num w:numId="12" w16cid:durableId="211120453">
    <w:abstractNumId w:val="18"/>
  </w:num>
  <w:num w:numId="13" w16cid:durableId="303244051">
    <w:abstractNumId w:val="16"/>
  </w:num>
  <w:num w:numId="14" w16cid:durableId="705299243">
    <w:abstractNumId w:val="13"/>
  </w:num>
  <w:num w:numId="15" w16cid:durableId="1657687855">
    <w:abstractNumId w:val="1"/>
  </w:num>
  <w:num w:numId="16" w16cid:durableId="1595629319">
    <w:abstractNumId w:val="17"/>
  </w:num>
  <w:num w:numId="17" w16cid:durableId="1734542025">
    <w:abstractNumId w:val="2"/>
  </w:num>
  <w:num w:numId="18" w16cid:durableId="1430077046">
    <w:abstractNumId w:val="0"/>
  </w:num>
  <w:num w:numId="19" w16cid:durableId="1398699125">
    <w:abstractNumId w:val="11"/>
  </w:num>
  <w:num w:numId="20" w16cid:durableId="646595242">
    <w:abstractNumId w:val="7"/>
  </w:num>
  <w:num w:numId="21" w16cid:durableId="1041249904">
    <w:abstractNumId w:val="22"/>
  </w:num>
  <w:num w:numId="22" w16cid:durableId="490801209">
    <w:abstractNumId w:val="4"/>
  </w:num>
  <w:num w:numId="23" w16cid:durableId="1925260101">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61B"/>
    <w:rsid w:val="00000109"/>
    <w:rsid w:val="00001986"/>
    <w:rsid w:val="00002C5A"/>
    <w:rsid w:val="00002CCD"/>
    <w:rsid w:val="000030D8"/>
    <w:rsid w:val="000034F3"/>
    <w:rsid w:val="00004251"/>
    <w:rsid w:val="00005EB3"/>
    <w:rsid w:val="00010043"/>
    <w:rsid w:val="00010461"/>
    <w:rsid w:val="00014057"/>
    <w:rsid w:val="00014EA3"/>
    <w:rsid w:val="000167A7"/>
    <w:rsid w:val="000174CB"/>
    <w:rsid w:val="00020B6B"/>
    <w:rsid w:val="00021F56"/>
    <w:rsid w:val="0002243A"/>
    <w:rsid w:val="000241A3"/>
    <w:rsid w:val="0002480D"/>
    <w:rsid w:val="00024833"/>
    <w:rsid w:val="00024E8E"/>
    <w:rsid w:val="00025298"/>
    <w:rsid w:val="0002538C"/>
    <w:rsid w:val="000270B3"/>
    <w:rsid w:val="00027421"/>
    <w:rsid w:val="00032FB2"/>
    <w:rsid w:val="00034F33"/>
    <w:rsid w:val="0003549B"/>
    <w:rsid w:val="000419B9"/>
    <w:rsid w:val="0004616A"/>
    <w:rsid w:val="0004619D"/>
    <w:rsid w:val="0004694E"/>
    <w:rsid w:val="00046A8D"/>
    <w:rsid w:val="000505F9"/>
    <w:rsid w:val="00050CBD"/>
    <w:rsid w:val="00052CCE"/>
    <w:rsid w:val="000532CC"/>
    <w:rsid w:val="00053A4A"/>
    <w:rsid w:val="000567E5"/>
    <w:rsid w:val="00056A0B"/>
    <w:rsid w:val="000570E5"/>
    <w:rsid w:val="00060544"/>
    <w:rsid w:val="000608EA"/>
    <w:rsid w:val="00061BBA"/>
    <w:rsid w:val="00063688"/>
    <w:rsid w:val="00064773"/>
    <w:rsid w:val="000650AC"/>
    <w:rsid w:val="00067789"/>
    <w:rsid w:val="00071414"/>
    <w:rsid w:val="00071EED"/>
    <w:rsid w:val="00073645"/>
    <w:rsid w:val="000736AA"/>
    <w:rsid w:val="00075B36"/>
    <w:rsid w:val="00076494"/>
    <w:rsid w:val="000779F8"/>
    <w:rsid w:val="00077B66"/>
    <w:rsid w:val="00080D57"/>
    <w:rsid w:val="0008264C"/>
    <w:rsid w:val="000847DF"/>
    <w:rsid w:val="00084BF1"/>
    <w:rsid w:val="00086E31"/>
    <w:rsid w:val="000908D7"/>
    <w:rsid w:val="00090CDF"/>
    <w:rsid w:val="00092573"/>
    <w:rsid w:val="000927DB"/>
    <w:rsid w:val="00093495"/>
    <w:rsid w:val="00093BEA"/>
    <w:rsid w:val="00093F35"/>
    <w:rsid w:val="00094E60"/>
    <w:rsid w:val="000A0684"/>
    <w:rsid w:val="000A0A0B"/>
    <w:rsid w:val="000A2B9B"/>
    <w:rsid w:val="000A2EA6"/>
    <w:rsid w:val="000A3B13"/>
    <w:rsid w:val="000A3B84"/>
    <w:rsid w:val="000A4959"/>
    <w:rsid w:val="000A5D63"/>
    <w:rsid w:val="000A6B7D"/>
    <w:rsid w:val="000A7A84"/>
    <w:rsid w:val="000B07B7"/>
    <w:rsid w:val="000B0AD0"/>
    <w:rsid w:val="000B3078"/>
    <w:rsid w:val="000C07B0"/>
    <w:rsid w:val="000C0F68"/>
    <w:rsid w:val="000C181C"/>
    <w:rsid w:val="000C190F"/>
    <w:rsid w:val="000C21A3"/>
    <w:rsid w:val="000C34AE"/>
    <w:rsid w:val="000C3A06"/>
    <w:rsid w:val="000C6CA6"/>
    <w:rsid w:val="000D15C0"/>
    <w:rsid w:val="000D1D57"/>
    <w:rsid w:val="000D35B8"/>
    <w:rsid w:val="000D4018"/>
    <w:rsid w:val="000D5F83"/>
    <w:rsid w:val="000D613F"/>
    <w:rsid w:val="000D63C2"/>
    <w:rsid w:val="000E1C31"/>
    <w:rsid w:val="000E7C08"/>
    <w:rsid w:val="000F0FD8"/>
    <w:rsid w:val="000F1601"/>
    <w:rsid w:val="000F2435"/>
    <w:rsid w:val="000F2702"/>
    <w:rsid w:val="000F2CA8"/>
    <w:rsid w:val="000F34F5"/>
    <w:rsid w:val="000F3505"/>
    <w:rsid w:val="000F3916"/>
    <w:rsid w:val="000F3EB5"/>
    <w:rsid w:val="000F424C"/>
    <w:rsid w:val="000F6F5E"/>
    <w:rsid w:val="001004F2"/>
    <w:rsid w:val="00100A98"/>
    <w:rsid w:val="00101AD9"/>
    <w:rsid w:val="00101CBE"/>
    <w:rsid w:val="00102017"/>
    <w:rsid w:val="00103A5A"/>
    <w:rsid w:val="001104BA"/>
    <w:rsid w:val="00110C32"/>
    <w:rsid w:val="00111B7F"/>
    <w:rsid w:val="00112375"/>
    <w:rsid w:val="00112B78"/>
    <w:rsid w:val="0011326E"/>
    <w:rsid w:val="00115677"/>
    <w:rsid w:val="00116AC8"/>
    <w:rsid w:val="00120756"/>
    <w:rsid w:val="00120F36"/>
    <w:rsid w:val="00127113"/>
    <w:rsid w:val="00130012"/>
    <w:rsid w:val="00132595"/>
    <w:rsid w:val="0013397C"/>
    <w:rsid w:val="00134B52"/>
    <w:rsid w:val="0013786F"/>
    <w:rsid w:val="00137E78"/>
    <w:rsid w:val="00140C8A"/>
    <w:rsid w:val="00140E19"/>
    <w:rsid w:val="00141290"/>
    <w:rsid w:val="00141C89"/>
    <w:rsid w:val="00141F6B"/>
    <w:rsid w:val="00143795"/>
    <w:rsid w:val="001454DC"/>
    <w:rsid w:val="001461EE"/>
    <w:rsid w:val="00146DE4"/>
    <w:rsid w:val="0014715B"/>
    <w:rsid w:val="00152440"/>
    <w:rsid w:val="00160331"/>
    <w:rsid w:val="00161102"/>
    <w:rsid w:val="00161356"/>
    <w:rsid w:val="00161904"/>
    <w:rsid w:val="00164FE4"/>
    <w:rsid w:val="001653DD"/>
    <w:rsid w:val="0017001A"/>
    <w:rsid w:val="0017046A"/>
    <w:rsid w:val="00171024"/>
    <w:rsid w:val="00172DA5"/>
    <w:rsid w:val="0017644E"/>
    <w:rsid w:val="001769C2"/>
    <w:rsid w:val="00177825"/>
    <w:rsid w:val="00180133"/>
    <w:rsid w:val="0018574B"/>
    <w:rsid w:val="00186E26"/>
    <w:rsid w:val="0018755F"/>
    <w:rsid w:val="00190E4F"/>
    <w:rsid w:val="00191085"/>
    <w:rsid w:val="001923C3"/>
    <w:rsid w:val="00194861"/>
    <w:rsid w:val="001956F6"/>
    <w:rsid w:val="0019701B"/>
    <w:rsid w:val="0019764B"/>
    <w:rsid w:val="001A0945"/>
    <w:rsid w:val="001A114D"/>
    <w:rsid w:val="001A12C0"/>
    <w:rsid w:val="001A1648"/>
    <w:rsid w:val="001A2933"/>
    <w:rsid w:val="001A2BF7"/>
    <w:rsid w:val="001A3695"/>
    <w:rsid w:val="001A5472"/>
    <w:rsid w:val="001A67AF"/>
    <w:rsid w:val="001A7149"/>
    <w:rsid w:val="001A7D27"/>
    <w:rsid w:val="001B0C77"/>
    <w:rsid w:val="001B0D9C"/>
    <w:rsid w:val="001B1E8B"/>
    <w:rsid w:val="001B3469"/>
    <w:rsid w:val="001B76B8"/>
    <w:rsid w:val="001C0A39"/>
    <w:rsid w:val="001C13CA"/>
    <w:rsid w:val="001C58F5"/>
    <w:rsid w:val="001C5951"/>
    <w:rsid w:val="001C70FA"/>
    <w:rsid w:val="001D187F"/>
    <w:rsid w:val="001D2562"/>
    <w:rsid w:val="001D2AFB"/>
    <w:rsid w:val="001D5537"/>
    <w:rsid w:val="001D6892"/>
    <w:rsid w:val="001E1418"/>
    <w:rsid w:val="001E238A"/>
    <w:rsid w:val="001E25FD"/>
    <w:rsid w:val="001E47F8"/>
    <w:rsid w:val="001E4FA0"/>
    <w:rsid w:val="001E59FB"/>
    <w:rsid w:val="001F5452"/>
    <w:rsid w:val="001F5687"/>
    <w:rsid w:val="001F6D0E"/>
    <w:rsid w:val="001F79DB"/>
    <w:rsid w:val="00202517"/>
    <w:rsid w:val="0020593A"/>
    <w:rsid w:val="00205D3A"/>
    <w:rsid w:val="002061BB"/>
    <w:rsid w:val="00206A30"/>
    <w:rsid w:val="00206F31"/>
    <w:rsid w:val="00207173"/>
    <w:rsid w:val="002071C5"/>
    <w:rsid w:val="00214085"/>
    <w:rsid w:val="002200F6"/>
    <w:rsid w:val="00220272"/>
    <w:rsid w:val="00221F3D"/>
    <w:rsid w:val="00222E53"/>
    <w:rsid w:val="00224BBE"/>
    <w:rsid w:val="00224D27"/>
    <w:rsid w:val="00224DE7"/>
    <w:rsid w:val="0022551F"/>
    <w:rsid w:val="002263EF"/>
    <w:rsid w:val="00226877"/>
    <w:rsid w:val="00230DFA"/>
    <w:rsid w:val="00231AEA"/>
    <w:rsid w:val="00231DBA"/>
    <w:rsid w:val="00233B9E"/>
    <w:rsid w:val="00235206"/>
    <w:rsid w:val="0023570D"/>
    <w:rsid w:val="00240922"/>
    <w:rsid w:val="00245D42"/>
    <w:rsid w:val="00246134"/>
    <w:rsid w:val="00251447"/>
    <w:rsid w:val="002514DE"/>
    <w:rsid w:val="00252074"/>
    <w:rsid w:val="00252BE1"/>
    <w:rsid w:val="0025327C"/>
    <w:rsid w:val="002568B6"/>
    <w:rsid w:val="00256FD3"/>
    <w:rsid w:val="0025762B"/>
    <w:rsid w:val="0026388D"/>
    <w:rsid w:val="0026428B"/>
    <w:rsid w:val="00264CEA"/>
    <w:rsid w:val="002653A6"/>
    <w:rsid w:val="0026546F"/>
    <w:rsid w:val="002667B9"/>
    <w:rsid w:val="00267714"/>
    <w:rsid w:val="00270D1C"/>
    <w:rsid w:val="00271330"/>
    <w:rsid w:val="00272388"/>
    <w:rsid w:val="0027270E"/>
    <w:rsid w:val="00272BE0"/>
    <w:rsid w:val="00273CF8"/>
    <w:rsid w:val="0027475B"/>
    <w:rsid w:val="00275C11"/>
    <w:rsid w:val="00275CAA"/>
    <w:rsid w:val="00275F31"/>
    <w:rsid w:val="002776FF"/>
    <w:rsid w:val="00280831"/>
    <w:rsid w:val="00280F9F"/>
    <w:rsid w:val="0028275D"/>
    <w:rsid w:val="00282DD2"/>
    <w:rsid w:val="00285180"/>
    <w:rsid w:val="0028642C"/>
    <w:rsid w:val="00287429"/>
    <w:rsid w:val="00287504"/>
    <w:rsid w:val="0028789F"/>
    <w:rsid w:val="00287CA8"/>
    <w:rsid w:val="002928FB"/>
    <w:rsid w:val="0029536F"/>
    <w:rsid w:val="002954C1"/>
    <w:rsid w:val="002976C7"/>
    <w:rsid w:val="002A163D"/>
    <w:rsid w:val="002A2426"/>
    <w:rsid w:val="002A31EB"/>
    <w:rsid w:val="002A3990"/>
    <w:rsid w:val="002B1F48"/>
    <w:rsid w:val="002B5129"/>
    <w:rsid w:val="002B5826"/>
    <w:rsid w:val="002B7A1C"/>
    <w:rsid w:val="002C0A99"/>
    <w:rsid w:val="002C0EE4"/>
    <w:rsid w:val="002C1696"/>
    <w:rsid w:val="002C27E1"/>
    <w:rsid w:val="002C304D"/>
    <w:rsid w:val="002C481C"/>
    <w:rsid w:val="002C4FBD"/>
    <w:rsid w:val="002C678E"/>
    <w:rsid w:val="002C7002"/>
    <w:rsid w:val="002D051F"/>
    <w:rsid w:val="002D4039"/>
    <w:rsid w:val="002D4A72"/>
    <w:rsid w:val="002D5BA3"/>
    <w:rsid w:val="002D74FE"/>
    <w:rsid w:val="002D7979"/>
    <w:rsid w:val="002D7994"/>
    <w:rsid w:val="002E0B6D"/>
    <w:rsid w:val="002E2C17"/>
    <w:rsid w:val="002E36DA"/>
    <w:rsid w:val="002E4395"/>
    <w:rsid w:val="002E53E6"/>
    <w:rsid w:val="002E59A1"/>
    <w:rsid w:val="002E5C26"/>
    <w:rsid w:val="002E6191"/>
    <w:rsid w:val="002E7E71"/>
    <w:rsid w:val="002F4244"/>
    <w:rsid w:val="002F4394"/>
    <w:rsid w:val="003023CA"/>
    <w:rsid w:val="00302FF7"/>
    <w:rsid w:val="00303A34"/>
    <w:rsid w:val="00310C5B"/>
    <w:rsid w:val="003113F7"/>
    <w:rsid w:val="00312552"/>
    <w:rsid w:val="0031311A"/>
    <w:rsid w:val="00314B63"/>
    <w:rsid w:val="00320CD1"/>
    <w:rsid w:val="00321472"/>
    <w:rsid w:val="003246BF"/>
    <w:rsid w:val="003250D8"/>
    <w:rsid w:val="00326FA1"/>
    <w:rsid w:val="0033223E"/>
    <w:rsid w:val="00332738"/>
    <w:rsid w:val="00332C1F"/>
    <w:rsid w:val="00334007"/>
    <w:rsid w:val="003353AA"/>
    <w:rsid w:val="00335EA6"/>
    <w:rsid w:val="003371C7"/>
    <w:rsid w:val="003372A4"/>
    <w:rsid w:val="0033739D"/>
    <w:rsid w:val="00337B99"/>
    <w:rsid w:val="0034129A"/>
    <w:rsid w:val="003454DB"/>
    <w:rsid w:val="00346651"/>
    <w:rsid w:val="00347E6B"/>
    <w:rsid w:val="00350D36"/>
    <w:rsid w:val="0035100C"/>
    <w:rsid w:val="00351E20"/>
    <w:rsid w:val="003521DF"/>
    <w:rsid w:val="0035273B"/>
    <w:rsid w:val="003537F3"/>
    <w:rsid w:val="00356649"/>
    <w:rsid w:val="00357385"/>
    <w:rsid w:val="00360733"/>
    <w:rsid w:val="00361216"/>
    <w:rsid w:val="00361A71"/>
    <w:rsid w:val="00361DE4"/>
    <w:rsid w:val="00362193"/>
    <w:rsid w:val="00362DAE"/>
    <w:rsid w:val="00364923"/>
    <w:rsid w:val="00364E72"/>
    <w:rsid w:val="00366097"/>
    <w:rsid w:val="00366B14"/>
    <w:rsid w:val="00366E1D"/>
    <w:rsid w:val="0037428A"/>
    <w:rsid w:val="00374A1D"/>
    <w:rsid w:val="0037553D"/>
    <w:rsid w:val="00376317"/>
    <w:rsid w:val="00376C29"/>
    <w:rsid w:val="00380482"/>
    <w:rsid w:val="003823D0"/>
    <w:rsid w:val="00386C10"/>
    <w:rsid w:val="00387FE0"/>
    <w:rsid w:val="003904C5"/>
    <w:rsid w:val="00392107"/>
    <w:rsid w:val="00395DF1"/>
    <w:rsid w:val="00396DA6"/>
    <w:rsid w:val="00397F59"/>
    <w:rsid w:val="003A1D25"/>
    <w:rsid w:val="003A2C78"/>
    <w:rsid w:val="003A440F"/>
    <w:rsid w:val="003A549A"/>
    <w:rsid w:val="003A5ED1"/>
    <w:rsid w:val="003A65DA"/>
    <w:rsid w:val="003A6D10"/>
    <w:rsid w:val="003A7897"/>
    <w:rsid w:val="003B0676"/>
    <w:rsid w:val="003B2148"/>
    <w:rsid w:val="003B2B0C"/>
    <w:rsid w:val="003B4200"/>
    <w:rsid w:val="003B565A"/>
    <w:rsid w:val="003B568D"/>
    <w:rsid w:val="003B7ADE"/>
    <w:rsid w:val="003B7B92"/>
    <w:rsid w:val="003C23C9"/>
    <w:rsid w:val="003C2658"/>
    <w:rsid w:val="003C2944"/>
    <w:rsid w:val="003C3375"/>
    <w:rsid w:val="003C4D78"/>
    <w:rsid w:val="003C51D2"/>
    <w:rsid w:val="003C6206"/>
    <w:rsid w:val="003C699C"/>
    <w:rsid w:val="003D0472"/>
    <w:rsid w:val="003D1C07"/>
    <w:rsid w:val="003D20F1"/>
    <w:rsid w:val="003D2AC7"/>
    <w:rsid w:val="003D37BC"/>
    <w:rsid w:val="003D4303"/>
    <w:rsid w:val="003D5323"/>
    <w:rsid w:val="003D7C07"/>
    <w:rsid w:val="003E076E"/>
    <w:rsid w:val="003E0BFA"/>
    <w:rsid w:val="003E0D59"/>
    <w:rsid w:val="003E22EF"/>
    <w:rsid w:val="003E60BA"/>
    <w:rsid w:val="003E61D0"/>
    <w:rsid w:val="003E7733"/>
    <w:rsid w:val="003F4915"/>
    <w:rsid w:val="003F62BC"/>
    <w:rsid w:val="003F727B"/>
    <w:rsid w:val="003F7468"/>
    <w:rsid w:val="004009D0"/>
    <w:rsid w:val="00400D90"/>
    <w:rsid w:val="00402952"/>
    <w:rsid w:val="00407B64"/>
    <w:rsid w:val="0041018B"/>
    <w:rsid w:val="00411517"/>
    <w:rsid w:val="004124DE"/>
    <w:rsid w:val="00413404"/>
    <w:rsid w:val="004155EB"/>
    <w:rsid w:val="0041617C"/>
    <w:rsid w:val="00416C4C"/>
    <w:rsid w:val="00422A0C"/>
    <w:rsid w:val="00423149"/>
    <w:rsid w:val="00424352"/>
    <w:rsid w:val="00426677"/>
    <w:rsid w:val="00427895"/>
    <w:rsid w:val="0043079A"/>
    <w:rsid w:val="0043320D"/>
    <w:rsid w:val="00434CEE"/>
    <w:rsid w:val="0043648D"/>
    <w:rsid w:val="00443147"/>
    <w:rsid w:val="0044352E"/>
    <w:rsid w:val="00443893"/>
    <w:rsid w:val="00443BB8"/>
    <w:rsid w:val="004474D6"/>
    <w:rsid w:val="00447875"/>
    <w:rsid w:val="00450CF1"/>
    <w:rsid w:val="004528CC"/>
    <w:rsid w:val="004528E3"/>
    <w:rsid w:val="0045316C"/>
    <w:rsid w:val="004537AA"/>
    <w:rsid w:val="00454C3C"/>
    <w:rsid w:val="0045627A"/>
    <w:rsid w:val="00456907"/>
    <w:rsid w:val="004575F6"/>
    <w:rsid w:val="00457862"/>
    <w:rsid w:val="0046079D"/>
    <w:rsid w:val="00461C26"/>
    <w:rsid w:val="00461C41"/>
    <w:rsid w:val="00462089"/>
    <w:rsid w:val="004632AB"/>
    <w:rsid w:val="00463497"/>
    <w:rsid w:val="0046377D"/>
    <w:rsid w:val="00464619"/>
    <w:rsid w:val="00464CB0"/>
    <w:rsid w:val="004659A1"/>
    <w:rsid w:val="00466BF7"/>
    <w:rsid w:val="00470095"/>
    <w:rsid w:val="004706FA"/>
    <w:rsid w:val="0047158C"/>
    <w:rsid w:val="0047272D"/>
    <w:rsid w:val="0047491D"/>
    <w:rsid w:val="004749F9"/>
    <w:rsid w:val="00475148"/>
    <w:rsid w:val="00476BEB"/>
    <w:rsid w:val="004800ED"/>
    <w:rsid w:val="00480B98"/>
    <w:rsid w:val="00484C12"/>
    <w:rsid w:val="004929DA"/>
    <w:rsid w:val="004936A4"/>
    <w:rsid w:val="00495FF1"/>
    <w:rsid w:val="0049783C"/>
    <w:rsid w:val="004A17DE"/>
    <w:rsid w:val="004A2347"/>
    <w:rsid w:val="004A38E1"/>
    <w:rsid w:val="004A6A97"/>
    <w:rsid w:val="004A7BF7"/>
    <w:rsid w:val="004A7D5C"/>
    <w:rsid w:val="004B23F7"/>
    <w:rsid w:val="004B5A6F"/>
    <w:rsid w:val="004B7C92"/>
    <w:rsid w:val="004C178D"/>
    <w:rsid w:val="004C1E7B"/>
    <w:rsid w:val="004C2993"/>
    <w:rsid w:val="004C3786"/>
    <w:rsid w:val="004C4659"/>
    <w:rsid w:val="004C5C9D"/>
    <w:rsid w:val="004C707B"/>
    <w:rsid w:val="004D063F"/>
    <w:rsid w:val="004D0738"/>
    <w:rsid w:val="004D1A51"/>
    <w:rsid w:val="004D3D92"/>
    <w:rsid w:val="004D43E2"/>
    <w:rsid w:val="004D4851"/>
    <w:rsid w:val="004D6199"/>
    <w:rsid w:val="004D6652"/>
    <w:rsid w:val="004D7DFB"/>
    <w:rsid w:val="004D7FF2"/>
    <w:rsid w:val="004E2355"/>
    <w:rsid w:val="004E2B28"/>
    <w:rsid w:val="004E5BD4"/>
    <w:rsid w:val="004E6074"/>
    <w:rsid w:val="004E7993"/>
    <w:rsid w:val="004F03F4"/>
    <w:rsid w:val="004F2ECE"/>
    <w:rsid w:val="004F64C2"/>
    <w:rsid w:val="004F6A3C"/>
    <w:rsid w:val="00500AE8"/>
    <w:rsid w:val="00500DE3"/>
    <w:rsid w:val="005043A5"/>
    <w:rsid w:val="005044A2"/>
    <w:rsid w:val="00505086"/>
    <w:rsid w:val="00505FBE"/>
    <w:rsid w:val="00507355"/>
    <w:rsid w:val="00507B88"/>
    <w:rsid w:val="00510064"/>
    <w:rsid w:val="005145C7"/>
    <w:rsid w:val="005155D8"/>
    <w:rsid w:val="00516B5A"/>
    <w:rsid w:val="00517F56"/>
    <w:rsid w:val="00520342"/>
    <w:rsid w:val="00520A38"/>
    <w:rsid w:val="00520F86"/>
    <w:rsid w:val="005225E4"/>
    <w:rsid w:val="00522DFB"/>
    <w:rsid w:val="00523A37"/>
    <w:rsid w:val="00524C8C"/>
    <w:rsid w:val="0052504F"/>
    <w:rsid w:val="00526C5F"/>
    <w:rsid w:val="00532433"/>
    <w:rsid w:val="005330FC"/>
    <w:rsid w:val="00533BB5"/>
    <w:rsid w:val="005346C9"/>
    <w:rsid w:val="0053613D"/>
    <w:rsid w:val="00536AC7"/>
    <w:rsid w:val="00536D1E"/>
    <w:rsid w:val="005373FF"/>
    <w:rsid w:val="00541DB2"/>
    <w:rsid w:val="00543ED6"/>
    <w:rsid w:val="005444FC"/>
    <w:rsid w:val="005454BE"/>
    <w:rsid w:val="005467FE"/>
    <w:rsid w:val="00546CFB"/>
    <w:rsid w:val="00551A59"/>
    <w:rsid w:val="005622AB"/>
    <w:rsid w:val="00567CEF"/>
    <w:rsid w:val="00571D79"/>
    <w:rsid w:val="00571ED7"/>
    <w:rsid w:val="005724B0"/>
    <w:rsid w:val="00574C1A"/>
    <w:rsid w:val="00575747"/>
    <w:rsid w:val="00575B60"/>
    <w:rsid w:val="00576B51"/>
    <w:rsid w:val="005815C0"/>
    <w:rsid w:val="00585AA5"/>
    <w:rsid w:val="005902BC"/>
    <w:rsid w:val="00590F32"/>
    <w:rsid w:val="0059276C"/>
    <w:rsid w:val="00593F84"/>
    <w:rsid w:val="0059417A"/>
    <w:rsid w:val="0059417C"/>
    <w:rsid w:val="00596BB0"/>
    <w:rsid w:val="005971E8"/>
    <w:rsid w:val="005A46E4"/>
    <w:rsid w:val="005A5416"/>
    <w:rsid w:val="005A71D6"/>
    <w:rsid w:val="005A78F5"/>
    <w:rsid w:val="005B0357"/>
    <w:rsid w:val="005B09F2"/>
    <w:rsid w:val="005B0D8A"/>
    <w:rsid w:val="005B1F55"/>
    <w:rsid w:val="005B30E2"/>
    <w:rsid w:val="005B35CD"/>
    <w:rsid w:val="005B3CAE"/>
    <w:rsid w:val="005B4C37"/>
    <w:rsid w:val="005B6292"/>
    <w:rsid w:val="005C0509"/>
    <w:rsid w:val="005C0AE5"/>
    <w:rsid w:val="005C25FC"/>
    <w:rsid w:val="005C30C9"/>
    <w:rsid w:val="005C4A9E"/>
    <w:rsid w:val="005C4DFD"/>
    <w:rsid w:val="005C5D8A"/>
    <w:rsid w:val="005C5EAD"/>
    <w:rsid w:val="005C7D5C"/>
    <w:rsid w:val="005D106A"/>
    <w:rsid w:val="005D1F32"/>
    <w:rsid w:val="005D371B"/>
    <w:rsid w:val="005D3777"/>
    <w:rsid w:val="005D666C"/>
    <w:rsid w:val="005E0D82"/>
    <w:rsid w:val="005E31B1"/>
    <w:rsid w:val="005E4172"/>
    <w:rsid w:val="005E4248"/>
    <w:rsid w:val="005E4701"/>
    <w:rsid w:val="005E5E98"/>
    <w:rsid w:val="005E6833"/>
    <w:rsid w:val="005F0256"/>
    <w:rsid w:val="005F30D2"/>
    <w:rsid w:val="005F3C99"/>
    <w:rsid w:val="005F534C"/>
    <w:rsid w:val="005F6C69"/>
    <w:rsid w:val="005F6F3B"/>
    <w:rsid w:val="006003DD"/>
    <w:rsid w:val="00600514"/>
    <w:rsid w:val="0060104A"/>
    <w:rsid w:val="006020D4"/>
    <w:rsid w:val="0060332E"/>
    <w:rsid w:val="00604FD8"/>
    <w:rsid w:val="00605D56"/>
    <w:rsid w:val="006107D6"/>
    <w:rsid w:val="006132E6"/>
    <w:rsid w:val="006135DA"/>
    <w:rsid w:val="00615547"/>
    <w:rsid w:val="006159C8"/>
    <w:rsid w:val="0062065A"/>
    <w:rsid w:val="006207E4"/>
    <w:rsid w:val="00620847"/>
    <w:rsid w:val="0062107E"/>
    <w:rsid w:val="00621A1D"/>
    <w:rsid w:val="00622320"/>
    <w:rsid w:val="0062451D"/>
    <w:rsid w:val="00624D93"/>
    <w:rsid w:val="00624EE4"/>
    <w:rsid w:val="006258FA"/>
    <w:rsid w:val="00625A9E"/>
    <w:rsid w:val="006272BE"/>
    <w:rsid w:val="00630BB5"/>
    <w:rsid w:val="0063231B"/>
    <w:rsid w:val="00634765"/>
    <w:rsid w:val="0063782D"/>
    <w:rsid w:val="00637EA6"/>
    <w:rsid w:val="00637FF4"/>
    <w:rsid w:val="006409CD"/>
    <w:rsid w:val="00642DE8"/>
    <w:rsid w:val="00642FD4"/>
    <w:rsid w:val="00643000"/>
    <w:rsid w:val="00645939"/>
    <w:rsid w:val="00645FEF"/>
    <w:rsid w:val="00646B22"/>
    <w:rsid w:val="00650670"/>
    <w:rsid w:val="00650866"/>
    <w:rsid w:val="00653E9F"/>
    <w:rsid w:val="00655A61"/>
    <w:rsid w:val="00655F1D"/>
    <w:rsid w:val="00661A59"/>
    <w:rsid w:val="0066230E"/>
    <w:rsid w:val="00663A56"/>
    <w:rsid w:val="0066454A"/>
    <w:rsid w:val="00665454"/>
    <w:rsid w:val="00665B44"/>
    <w:rsid w:val="0066632E"/>
    <w:rsid w:val="0066741F"/>
    <w:rsid w:val="0066768E"/>
    <w:rsid w:val="00667759"/>
    <w:rsid w:val="00671CA7"/>
    <w:rsid w:val="0067246B"/>
    <w:rsid w:val="006744D4"/>
    <w:rsid w:val="006750E3"/>
    <w:rsid w:val="00677889"/>
    <w:rsid w:val="00677E41"/>
    <w:rsid w:val="0068342E"/>
    <w:rsid w:val="006837FC"/>
    <w:rsid w:val="00685271"/>
    <w:rsid w:val="00685393"/>
    <w:rsid w:val="00685D8C"/>
    <w:rsid w:val="00686689"/>
    <w:rsid w:val="00686873"/>
    <w:rsid w:val="0068785D"/>
    <w:rsid w:val="00692AB8"/>
    <w:rsid w:val="006933C3"/>
    <w:rsid w:val="00693867"/>
    <w:rsid w:val="0069581E"/>
    <w:rsid w:val="006958DF"/>
    <w:rsid w:val="006A082E"/>
    <w:rsid w:val="006A1E06"/>
    <w:rsid w:val="006A317B"/>
    <w:rsid w:val="006A3928"/>
    <w:rsid w:val="006A3DF5"/>
    <w:rsid w:val="006A59FC"/>
    <w:rsid w:val="006A5C91"/>
    <w:rsid w:val="006A7381"/>
    <w:rsid w:val="006B3B95"/>
    <w:rsid w:val="006B4148"/>
    <w:rsid w:val="006B5671"/>
    <w:rsid w:val="006B784E"/>
    <w:rsid w:val="006C0570"/>
    <w:rsid w:val="006C1ECA"/>
    <w:rsid w:val="006C21DF"/>
    <w:rsid w:val="006C2BBB"/>
    <w:rsid w:val="006C5C0E"/>
    <w:rsid w:val="006D06DB"/>
    <w:rsid w:val="006D0858"/>
    <w:rsid w:val="006D1CC3"/>
    <w:rsid w:val="006D3CD1"/>
    <w:rsid w:val="006D60EA"/>
    <w:rsid w:val="006D733A"/>
    <w:rsid w:val="006D7BFA"/>
    <w:rsid w:val="006E011C"/>
    <w:rsid w:val="006E3D4E"/>
    <w:rsid w:val="006E443F"/>
    <w:rsid w:val="006E5CCD"/>
    <w:rsid w:val="006E73E3"/>
    <w:rsid w:val="006F365A"/>
    <w:rsid w:val="006F618D"/>
    <w:rsid w:val="006F63E0"/>
    <w:rsid w:val="006F6FE5"/>
    <w:rsid w:val="006F7063"/>
    <w:rsid w:val="006F7CE5"/>
    <w:rsid w:val="0070063F"/>
    <w:rsid w:val="0070442A"/>
    <w:rsid w:val="00705D87"/>
    <w:rsid w:val="007068C7"/>
    <w:rsid w:val="00706AE9"/>
    <w:rsid w:val="007115D9"/>
    <w:rsid w:val="00712490"/>
    <w:rsid w:val="0071596F"/>
    <w:rsid w:val="0071718A"/>
    <w:rsid w:val="007175FB"/>
    <w:rsid w:val="007229B3"/>
    <w:rsid w:val="00722FE7"/>
    <w:rsid w:val="007254FC"/>
    <w:rsid w:val="00727242"/>
    <w:rsid w:val="007279E5"/>
    <w:rsid w:val="0073093B"/>
    <w:rsid w:val="00732055"/>
    <w:rsid w:val="00732C8F"/>
    <w:rsid w:val="007338FB"/>
    <w:rsid w:val="00735636"/>
    <w:rsid w:val="00735AC9"/>
    <w:rsid w:val="00736D87"/>
    <w:rsid w:val="00740BBD"/>
    <w:rsid w:val="007422F8"/>
    <w:rsid w:val="007424D2"/>
    <w:rsid w:val="0074406D"/>
    <w:rsid w:val="00744329"/>
    <w:rsid w:val="0074490A"/>
    <w:rsid w:val="00745C89"/>
    <w:rsid w:val="00745DE2"/>
    <w:rsid w:val="00746DA6"/>
    <w:rsid w:val="00752B75"/>
    <w:rsid w:val="00756011"/>
    <w:rsid w:val="00757C20"/>
    <w:rsid w:val="0076008B"/>
    <w:rsid w:val="007607B7"/>
    <w:rsid w:val="00760C46"/>
    <w:rsid w:val="00761E4F"/>
    <w:rsid w:val="00764CCD"/>
    <w:rsid w:val="0076678F"/>
    <w:rsid w:val="00767731"/>
    <w:rsid w:val="007700F0"/>
    <w:rsid w:val="0077092C"/>
    <w:rsid w:val="00770C4F"/>
    <w:rsid w:val="007719AB"/>
    <w:rsid w:val="007748B7"/>
    <w:rsid w:val="00775B16"/>
    <w:rsid w:val="00775BBA"/>
    <w:rsid w:val="0077631C"/>
    <w:rsid w:val="00781E19"/>
    <w:rsid w:val="00782D9D"/>
    <w:rsid w:val="00784D14"/>
    <w:rsid w:val="00786E61"/>
    <w:rsid w:val="00787659"/>
    <w:rsid w:val="00792104"/>
    <w:rsid w:val="00794A8D"/>
    <w:rsid w:val="007954D1"/>
    <w:rsid w:val="00795BD8"/>
    <w:rsid w:val="00796A78"/>
    <w:rsid w:val="007A03AC"/>
    <w:rsid w:val="007A129A"/>
    <w:rsid w:val="007A153C"/>
    <w:rsid w:val="007A378C"/>
    <w:rsid w:val="007A386F"/>
    <w:rsid w:val="007A3BB2"/>
    <w:rsid w:val="007B079A"/>
    <w:rsid w:val="007B0960"/>
    <w:rsid w:val="007B3E5D"/>
    <w:rsid w:val="007B5AEC"/>
    <w:rsid w:val="007B5E59"/>
    <w:rsid w:val="007B6C4A"/>
    <w:rsid w:val="007C2A7B"/>
    <w:rsid w:val="007C3C1A"/>
    <w:rsid w:val="007C3CA7"/>
    <w:rsid w:val="007C54B3"/>
    <w:rsid w:val="007C7D0D"/>
    <w:rsid w:val="007D037A"/>
    <w:rsid w:val="007D072C"/>
    <w:rsid w:val="007D10C7"/>
    <w:rsid w:val="007D1299"/>
    <w:rsid w:val="007D3671"/>
    <w:rsid w:val="007D3D2A"/>
    <w:rsid w:val="007D5BA2"/>
    <w:rsid w:val="007D68CC"/>
    <w:rsid w:val="007E2659"/>
    <w:rsid w:val="007E3D30"/>
    <w:rsid w:val="007E7621"/>
    <w:rsid w:val="007F2444"/>
    <w:rsid w:val="007F4652"/>
    <w:rsid w:val="007F614E"/>
    <w:rsid w:val="00800182"/>
    <w:rsid w:val="00800D4C"/>
    <w:rsid w:val="00803F5A"/>
    <w:rsid w:val="00804437"/>
    <w:rsid w:val="0080502F"/>
    <w:rsid w:val="00805522"/>
    <w:rsid w:val="008111F3"/>
    <w:rsid w:val="008126D0"/>
    <w:rsid w:val="00812CFF"/>
    <w:rsid w:val="00814E70"/>
    <w:rsid w:val="00815391"/>
    <w:rsid w:val="00815FD6"/>
    <w:rsid w:val="00816735"/>
    <w:rsid w:val="00816837"/>
    <w:rsid w:val="0081707E"/>
    <w:rsid w:val="00820167"/>
    <w:rsid w:val="0082116D"/>
    <w:rsid w:val="00822395"/>
    <w:rsid w:val="00824E6E"/>
    <w:rsid w:val="0082512D"/>
    <w:rsid w:val="00825A76"/>
    <w:rsid w:val="0082768A"/>
    <w:rsid w:val="008277B2"/>
    <w:rsid w:val="00827EDC"/>
    <w:rsid w:val="00832D85"/>
    <w:rsid w:val="00834D26"/>
    <w:rsid w:val="00834D35"/>
    <w:rsid w:val="0083644B"/>
    <w:rsid w:val="0083739D"/>
    <w:rsid w:val="00842232"/>
    <w:rsid w:val="00842532"/>
    <w:rsid w:val="0084403B"/>
    <w:rsid w:val="008441D4"/>
    <w:rsid w:val="00844BC7"/>
    <w:rsid w:val="00845464"/>
    <w:rsid w:val="00845A91"/>
    <w:rsid w:val="00845E9D"/>
    <w:rsid w:val="008475DE"/>
    <w:rsid w:val="008478A3"/>
    <w:rsid w:val="00851A2D"/>
    <w:rsid w:val="00851A65"/>
    <w:rsid w:val="00851C29"/>
    <w:rsid w:val="00853865"/>
    <w:rsid w:val="00855ABB"/>
    <w:rsid w:val="008566C7"/>
    <w:rsid w:val="00856D20"/>
    <w:rsid w:val="0085746D"/>
    <w:rsid w:val="00860037"/>
    <w:rsid w:val="00861AAA"/>
    <w:rsid w:val="008634B2"/>
    <w:rsid w:val="00863597"/>
    <w:rsid w:val="00864253"/>
    <w:rsid w:val="00865B9A"/>
    <w:rsid w:val="00866F91"/>
    <w:rsid w:val="008700B4"/>
    <w:rsid w:val="00872826"/>
    <w:rsid w:val="008735A0"/>
    <w:rsid w:val="00873D29"/>
    <w:rsid w:val="00876427"/>
    <w:rsid w:val="00877147"/>
    <w:rsid w:val="0087785D"/>
    <w:rsid w:val="00880C84"/>
    <w:rsid w:val="00881C73"/>
    <w:rsid w:val="0088214E"/>
    <w:rsid w:val="0088218A"/>
    <w:rsid w:val="00883A21"/>
    <w:rsid w:val="00885D9D"/>
    <w:rsid w:val="0088780B"/>
    <w:rsid w:val="00893148"/>
    <w:rsid w:val="00894069"/>
    <w:rsid w:val="00894485"/>
    <w:rsid w:val="00894F5B"/>
    <w:rsid w:val="0089578E"/>
    <w:rsid w:val="0089597A"/>
    <w:rsid w:val="008965FF"/>
    <w:rsid w:val="008975E8"/>
    <w:rsid w:val="008A12CB"/>
    <w:rsid w:val="008A2635"/>
    <w:rsid w:val="008A3E91"/>
    <w:rsid w:val="008A49D8"/>
    <w:rsid w:val="008A67E5"/>
    <w:rsid w:val="008B156D"/>
    <w:rsid w:val="008B364C"/>
    <w:rsid w:val="008B3928"/>
    <w:rsid w:val="008B45DB"/>
    <w:rsid w:val="008B6C36"/>
    <w:rsid w:val="008C064E"/>
    <w:rsid w:val="008C10D1"/>
    <w:rsid w:val="008C23C7"/>
    <w:rsid w:val="008C24A3"/>
    <w:rsid w:val="008C33F7"/>
    <w:rsid w:val="008C36CC"/>
    <w:rsid w:val="008C38C9"/>
    <w:rsid w:val="008C4EF0"/>
    <w:rsid w:val="008C5DA1"/>
    <w:rsid w:val="008C5F3C"/>
    <w:rsid w:val="008C6078"/>
    <w:rsid w:val="008C6303"/>
    <w:rsid w:val="008C64D2"/>
    <w:rsid w:val="008C6BFD"/>
    <w:rsid w:val="008D11FB"/>
    <w:rsid w:val="008D5E4C"/>
    <w:rsid w:val="008D74E3"/>
    <w:rsid w:val="008E09F1"/>
    <w:rsid w:val="008E67DA"/>
    <w:rsid w:val="008F2384"/>
    <w:rsid w:val="008F2465"/>
    <w:rsid w:val="008F24C6"/>
    <w:rsid w:val="008F28EF"/>
    <w:rsid w:val="008F5585"/>
    <w:rsid w:val="009004BA"/>
    <w:rsid w:val="00902CFC"/>
    <w:rsid w:val="009035F4"/>
    <w:rsid w:val="00903E0C"/>
    <w:rsid w:val="00905628"/>
    <w:rsid w:val="00905BD6"/>
    <w:rsid w:val="00906132"/>
    <w:rsid w:val="009061FB"/>
    <w:rsid w:val="009113E3"/>
    <w:rsid w:val="009148DD"/>
    <w:rsid w:val="009155FF"/>
    <w:rsid w:val="00915F2C"/>
    <w:rsid w:val="009173D7"/>
    <w:rsid w:val="009179BC"/>
    <w:rsid w:val="0092000D"/>
    <w:rsid w:val="00922343"/>
    <w:rsid w:val="00922D7F"/>
    <w:rsid w:val="009306B0"/>
    <w:rsid w:val="00932296"/>
    <w:rsid w:val="00932957"/>
    <w:rsid w:val="009332C8"/>
    <w:rsid w:val="00933B57"/>
    <w:rsid w:val="00933D14"/>
    <w:rsid w:val="0093551D"/>
    <w:rsid w:val="00935B60"/>
    <w:rsid w:val="00940623"/>
    <w:rsid w:val="00941BFA"/>
    <w:rsid w:val="00942305"/>
    <w:rsid w:val="00942529"/>
    <w:rsid w:val="0094260D"/>
    <w:rsid w:val="009454B4"/>
    <w:rsid w:val="00951A7D"/>
    <w:rsid w:val="00952E4C"/>
    <w:rsid w:val="00957934"/>
    <w:rsid w:val="00960204"/>
    <w:rsid w:val="00961A6B"/>
    <w:rsid w:val="009636EC"/>
    <w:rsid w:val="009646E9"/>
    <w:rsid w:val="0096538E"/>
    <w:rsid w:val="00966688"/>
    <w:rsid w:val="00967C41"/>
    <w:rsid w:val="00971178"/>
    <w:rsid w:val="0097245D"/>
    <w:rsid w:val="00974A0D"/>
    <w:rsid w:val="00977167"/>
    <w:rsid w:val="00981245"/>
    <w:rsid w:val="00981365"/>
    <w:rsid w:val="00983D62"/>
    <w:rsid w:val="00986B49"/>
    <w:rsid w:val="00987018"/>
    <w:rsid w:val="0098710D"/>
    <w:rsid w:val="00990118"/>
    <w:rsid w:val="00991588"/>
    <w:rsid w:val="0099191E"/>
    <w:rsid w:val="009939C2"/>
    <w:rsid w:val="0099406D"/>
    <w:rsid w:val="009967D7"/>
    <w:rsid w:val="009972B8"/>
    <w:rsid w:val="009973F9"/>
    <w:rsid w:val="009A6309"/>
    <w:rsid w:val="009A6F9E"/>
    <w:rsid w:val="009B0025"/>
    <w:rsid w:val="009B2EB1"/>
    <w:rsid w:val="009B2F22"/>
    <w:rsid w:val="009B3C6B"/>
    <w:rsid w:val="009B581F"/>
    <w:rsid w:val="009B60CB"/>
    <w:rsid w:val="009B731D"/>
    <w:rsid w:val="009B7A8E"/>
    <w:rsid w:val="009C17CF"/>
    <w:rsid w:val="009C6084"/>
    <w:rsid w:val="009D0165"/>
    <w:rsid w:val="009D0759"/>
    <w:rsid w:val="009D0922"/>
    <w:rsid w:val="009D416B"/>
    <w:rsid w:val="009D4D50"/>
    <w:rsid w:val="009D7245"/>
    <w:rsid w:val="009D753A"/>
    <w:rsid w:val="009E09A4"/>
    <w:rsid w:val="009E0B4E"/>
    <w:rsid w:val="009E0CDF"/>
    <w:rsid w:val="009E2A76"/>
    <w:rsid w:val="009E39D3"/>
    <w:rsid w:val="009E444A"/>
    <w:rsid w:val="009E63E2"/>
    <w:rsid w:val="009E6F50"/>
    <w:rsid w:val="009E7130"/>
    <w:rsid w:val="009F09F0"/>
    <w:rsid w:val="009F0A38"/>
    <w:rsid w:val="009F1ACF"/>
    <w:rsid w:val="009F3473"/>
    <w:rsid w:val="009F60A2"/>
    <w:rsid w:val="009F6802"/>
    <w:rsid w:val="00A01361"/>
    <w:rsid w:val="00A01F2B"/>
    <w:rsid w:val="00A03828"/>
    <w:rsid w:val="00A039EC"/>
    <w:rsid w:val="00A0445B"/>
    <w:rsid w:val="00A05831"/>
    <w:rsid w:val="00A05F76"/>
    <w:rsid w:val="00A05F7B"/>
    <w:rsid w:val="00A07EC9"/>
    <w:rsid w:val="00A11220"/>
    <w:rsid w:val="00A14544"/>
    <w:rsid w:val="00A15216"/>
    <w:rsid w:val="00A158BF"/>
    <w:rsid w:val="00A158C5"/>
    <w:rsid w:val="00A17D76"/>
    <w:rsid w:val="00A2013E"/>
    <w:rsid w:val="00A212A3"/>
    <w:rsid w:val="00A237CC"/>
    <w:rsid w:val="00A239B9"/>
    <w:rsid w:val="00A23BF3"/>
    <w:rsid w:val="00A24A94"/>
    <w:rsid w:val="00A24CF4"/>
    <w:rsid w:val="00A2570F"/>
    <w:rsid w:val="00A25F99"/>
    <w:rsid w:val="00A26116"/>
    <w:rsid w:val="00A26403"/>
    <w:rsid w:val="00A2709F"/>
    <w:rsid w:val="00A27A15"/>
    <w:rsid w:val="00A27DDA"/>
    <w:rsid w:val="00A30419"/>
    <w:rsid w:val="00A310CC"/>
    <w:rsid w:val="00A3300D"/>
    <w:rsid w:val="00A340DB"/>
    <w:rsid w:val="00A35390"/>
    <w:rsid w:val="00A3757B"/>
    <w:rsid w:val="00A41EA3"/>
    <w:rsid w:val="00A4286D"/>
    <w:rsid w:val="00A4323D"/>
    <w:rsid w:val="00A43551"/>
    <w:rsid w:val="00A43695"/>
    <w:rsid w:val="00A43BEB"/>
    <w:rsid w:val="00A44D8F"/>
    <w:rsid w:val="00A44F9D"/>
    <w:rsid w:val="00A451C7"/>
    <w:rsid w:val="00A46186"/>
    <w:rsid w:val="00A461C6"/>
    <w:rsid w:val="00A51C0E"/>
    <w:rsid w:val="00A53589"/>
    <w:rsid w:val="00A55947"/>
    <w:rsid w:val="00A56E86"/>
    <w:rsid w:val="00A57248"/>
    <w:rsid w:val="00A572EC"/>
    <w:rsid w:val="00A57F5B"/>
    <w:rsid w:val="00A603E4"/>
    <w:rsid w:val="00A60A28"/>
    <w:rsid w:val="00A62214"/>
    <w:rsid w:val="00A635D4"/>
    <w:rsid w:val="00A643EA"/>
    <w:rsid w:val="00A65117"/>
    <w:rsid w:val="00A657B4"/>
    <w:rsid w:val="00A66D9E"/>
    <w:rsid w:val="00A67D6F"/>
    <w:rsid w:val="00A7078A"/>
    <w:rsid w:val="00A723F3"/>
    <w:rsid w:val="00A7331B"/>
    <w:rsid w:val="00A74879"/>
    <w:rsid w:val="00A80540"/>
    <w:rsid w:val="00A807C7"/>
    <w:rsid w:val="00A81DF0"/>
    <w:rsid w:val="00A82AB4"/>
    <w:rsid w:val="00A845F6"/>
    <w:rsid w:val="00A859D7"/>
    <w:rsid w:val="00A86135"/>
    <w:rsid w:val="00A86D0A"/>
    <w:rsid w:val="00A872C3"/>
    <w:rsid w:val="00A915AB"/>
    <w:rsid w:val="00A9396B"/>
    <w:rsid w:val="00A96C3A"/>
    <w:rsid w:val="00A96EF3"/>
    <w:rsid w:val="00A97DB2"/>
    <w:rsid w:val="00AA0368"/>
    <w:rsid w:val="00AA0505"/>
    <w:rsid w:val="00AA108D"/>
    <w:rsid w:val="00AA382A"/>
    <w:rsid w:val="00AA4ADF"/>
    <w:rsid w:val="00AA4D8E"/>
    <w:rsid w:val="00AA5E3F"/>
    <w:rsid w:val="00AA6372"/>
    <w:rsid w:val="00AA640E"/>
    <w:rsid w:val="00AA796D"/>
    <w:rsid w:val="00AA7F9E"/>
    <w:rsid w:val="00AB132D"/>
    <w:rsid w:val="00AB1530"/>
    <w:rsid w:val="00AB1F2D"/>
    <w:rsid w:val="00AB2872"/>
    <w:rsid w:val="00AB2CD1"/>
    <w:rsid w:val="00AB55A6"/>
    <w:rsid w:val="00AB75F0"/>
    <w:rsid w:val="00AC08E7"/>
    <w:rsid w:val="00AC1834"/>
    <w:rsid w:val="00AC24A5"/>
    <w:rsid w:val="00AC4460"/>
    <w:rsid w:val="00AC4D9B"/>
    <w:rsid w:val="00AC527B"/>
    <w:rsid w:val="00AC56E6"/>
    <w:rsid w:val="00AC5709"/>
    <w:rsid w:val="00AC5CBF"/>
    <w:rsid w:val="00AC5E8B"/>
    <w:rsid w:val="00AC6B90"/>
    <w:rsid w:val="00AC7181"/>
    <w:rsid w:val="00AC7494"/>
    <w:rsid w:val="00AD1306"/>
    <w:rsid w:val="00AD1380"/>
    <w:rsid w:val="00AD160F"/>
    <w:rsid w:val="00AD1C7B"/>
    <w:rsid w:val="00AD3C41"/>
    <w:rsid w:val="00AD47EF"/>
    <w:rsid w:val="00AD575A"/>
    <w:rsid w:val="00AD71CF"/>
    <w:rsid w:val="00AE1889"/>
    <w:rsid w:val="00AE2A77"/>
    <w:rsid w:val="00AE305A"/>
    <w:rsid w:val="00AE3AF3"/>
    <w:rsid w:val="00AE4A4B"/>
    <w:rsid w:val="00AE52C3"/>
    <w:rsid w:val="00AE6EB4"/>
    <w:rsid w:val="00AF0CEE"/>
    <w:rsid w:val="00AF3849"/>
    <w:rsid w:val="00AF3B95"/>
    <w:rsid w:val="00AF420D"/>
    <w:rsid w:val="00AF5C57"/>
    <w:rsid w:val="00B0066C"/>
    <w:rsid w:val="00B00A00"/>
    <w:rsid w:val="00B01824"/>
    <w:rsid w:val="00B04155"/>
    <w:rsid w:val="00B04E51"/>
    <w:rsid w:val="00B06A13"/>
    <w:rsid w:val="00B06E8F"/>
    <w:rsid w:val="00B0721B"/>
    <w:rsid w:val="00B0791E"/>
    <w:rsid w:val="00B07B23"/>
    <w:rsid w:val="00B07C3C"/>
    <w:rsid w:val="00B1171A"/>
    <w:rsid w:val="00B11B96"/>
    <w:rsid w:val="00B12A69"/>
    <w:rsid w:val="00B133B8"/>
    <w:rsid w:val="00B13D55"/>
    <w:rsid w:val="00B14B5D"/>
    <w:rsid w:val="00B16308"/>
    <w:rsid w:val="00B1779D"/>
    <w:rsid w:val="00B17D21"/>
    <w:rsid w:val="00B200C6"/>
    <w:rsid w:val="00B21BFD"/>
    <w:rsid w:val="00B227DC"/>
    <w:rsid w:val="00B237C1"/>
    <w:rsid w:val="00B246A5"/>
    <w:rsid w:val="00B248EE"/>
    <w:rsid w:val="00B25A1E"/>
    <w:rsid w:val="00B26A91"/>
    <w:rsid w:val="00B26F5A"/>
    <w:rsid w:val="00B27A62"/>
    <w:rsid w:val="00B32886"/>
    <w:rsid w:val="00B33AD3"/>
    <w:rsid w:val="00B378E2"/>
    <w:rsid w:val="00B37D6A"/>
    <w:rsid w:val="00B4151B"/>
    <w:rsid w:val="00B415E2"/>
    <w:rsid w:val="00B41F61"/>
    <w:rsid w:val="00B42473"/>
    <w:rsid w:val="00B42912"/>
    <w:rsid w:val="00B44841"/>
    <w:rsid w:val="00B47FC0"/>
    <w:rsid w:val="00B540DC"/>
    <w:rsid w:val="00B5410E"/>
    <w:rsid w:val="00B55FA5"/>
    <w:rsid w:val="00B56024"/>
    <w:rsid w:val="00B614C2"/>
    <w:rsid w:val="00B62B2E"/>
    <w:rsid w:val="00B63CE2"/>
    <w:rsid w:val="00B64778"/>
    <w:rsid w:val="00B64924"/>
    <w:rsid w:val="00B667FE"/>
    <w:rsid w:val="00B70E5E"/>
    <w:rsid w:val="00B75454"/>
    <w:rsid w:val="00B75E2F"/>
    <w:rsid w:val="00B77376"/>
    <w:rsid w:val="00B817A7"/>
    <w:rsid w:val="00B84004"/>
    <w:rsid w:val="00B84768"/>
    <w:rsid w:val="00B86AEA"/>
    <w:rsid w:val="00B870CE"/>
    <w:rsid w:val="00B8766B"/>
    <w:rsid w:val="00B87CD3"/>
    <w:rsid w:val="00B903DB"/>
    <w:rsid w:val="00B909FE"/>
    <w:rsid w:val="00B919E3"/>
    <w:rsid w:val="00B9407B"/>
    <w:rsid w:val="00B941B3"/>
    <w:rsid w:val="00B9556D"/>
    <w:rsid w:val="00B961A2"/>
    <w:rsid w:val="00B96386"/>
    <w:rsid w:val="00BA0531"/>
    <w:rsid w:val="00BA5024"/>
    <w:rsid w:val="00BA5375"/>
    <w:rsid w:val="00BA5EBB"/>
    <w:rsid w:val="00BA77B3"/>
    <w:rsid w:val="00BB1978"/>
    <w:rsid w:val="00BB1E52"/>
    <w:rsid w:val="00BB3E54"/>
    <w:rsid w:val="00BB4E78"/>
    <w:rsid w:val="00BB50EC"/>
    <w:rsid w:val="00BB5A97"/>
    <w:rsid w:val="00BC0936"/>
    <w:rsid w:val="00BC3FD2"/>
    <w:rsid w:val="00BC5701"/>
    <w:rsid w:val="00BC58E2"/>
    <w:rsid w:val="00BC65C0"/>
    <w:rsid w:val="00BC6D8E"/>
    <w:rsid w:val="00BD055B"/>
    <w:rsid w:val="00BD056A"/>
    <w:rsid w:val="00BD0A34"/>
    <w:rsid w:val="00BD0FA3"/>
    <w:rsid w:val="00BD105D"/>
    <w:rsid w:val="00BD1A14"/>
    <w:rsid w:val="00BD1A58"/>
    <w:rsid w:val="00BD2142"/>
    <w:rsid w:val="00BD2BFC"/>
    <w:rsid w:val="00BD2DE0"/>
    <w:rsid w:val="00BD5D44"/>
    <w:rsid w:val="00BD62FD"/>
    <w:rsid w:val="00BD71CC"/>
    <w:rsid w:val="00BD7AEB"/>
    <w:rsid w:val="00BE0A98"/>
    <w:rsid w:val="00BE0EBF"/>
    <w:rsid w:val="00BE774C"/>
    <w:rsid w:val="00BF053C"/>
    <w:rsid w:val="00BF2C4D"/>
    <w:rsid w:val="00BF41D5"/>
    <w:rsid w:val="00BF5D9D"/>
    <w:rsid w:val="00BF5ED3"/>
    <w:rsid w:val="00BF66FE"/>
    <w:rsid w:val="00C0055D"/>
    <w:rsid w:val="00C00F03"/>
    <w:rsid w:val="00C0127F"/>
    <w:rsid w:val="00C01346"/>
    <w:rsid w:val="00C02BD1"/>
    <w:rsid w:val="00C02E0D"/>
    <w:rsid w:val="00C042D7"/>
    <w:rsid w:val="00C057D1"/>
    <w:rsid w:val="00C06D34"/>
    <w:rsid w:val="00C06DBD"/>
    <w:rsid w:val="00C07DDB"/>
    <w:rsid w:val="00C07FBE"/>
    <w:rsid w:val="00C124E7"/>
    <w:rsid w:val="00C139D5"/>
    <w:rsid w:val="00C14715"/>
    <w:rsid w:val="00C151B0"/>
    <w:rsid w:val="00C15FF6"/>
    <w:rsid w:val="00C16A52"/>
    <w:rsid w:val="00C16D4E"/>
    <w:rsid w:val="00C2064C"/>
    <w:rsid w:val="00C21744"/>
    <w:rsid w:val="00C23179"/>
    <w:rsid w:val="00C23894"/>
    <w:rsid w:val="00C23DEC"/>
    <w:rsid w:val="00C23FE3"/>
    <w:rsid w:val="00C25DDF"/>
    <w:rsid w:val="00C2632F"/>
    <w:rsid w:val="00C266D3"/>
    <w:rsid w:val="00C30697"/>
    <w:rsid w:val="00C30B57"/>
    <w:rsid w:val="00C3185A"/>
    <w:rsid w:val="00C31A62"/>
    <w:rsid w:val="00C3302C"/>
    <w:rsid w:val="00C34674"/>
    <w:rsid w:val="00C370B9"/>
    <w:rsid w:val="00C417C7"/>
    <w:rsid w:val="00C436E1"/>
    <w:rsid w:val="00C44409"/>
    <w:rsid w:val="00C44CD4"/>
    <w:rsid w:val="00C50A26"/>
    <w:rsid w:val="00C50DC6"/>
    <w:rsid w:val="00C51D1D"/>
    <w:rsid w:val="00C53DF3"/>
    <w:rsid w:val="00C540CD"/>
    <w:rsid w:val="00C5460E"/>
    <w:rsid w:val="00C54939"/>
    <w:rsid w:val="00C576EA"/>
    <w:rsid w:val="00C577CB"/>
    <w:rsid w:val="00C60520"/>
    <w:rsid w:val="00C61DEF"/>
    <w:rsid w:val="00C6324B"/>
    <w:rsid w:val="00C63996"/>
    <w:rsid w:val="00C663FF"/>
    <w:rsid w:val="00C671BD"/>
    <w:rsid w:val="00C70C59"/>
    <w:rsid w:val="00C718EE"/>
    <w:rsid w:val="00C729DB"/>
    <w:rsid w:val="00C736AA"/>
    <w:rsid w:val="00C7606C"/>
    <w:rsid w:val="00C76299"/>
    <w:rsid w:val="00C804B8"/>
    <w:rsid w:val="00C8064F"/>
    <w:rsid w:val="00C80E61"/>
    <w:rsid w:val="00C8510F"/>
    <w:rsid w:val="00C86D63"/>
    <w:rsid w:val="00C86F04"/>
    <w:rsid w:val="00C86FA5"/>
    <w:rsid w:val="00C87AD0"/>
    <w:rsid w:val="00C904CA"/>
    <w:rsid w:val="00C91014"/>
    <w:rsid w:val="00C948D9"/>
    <w:rsid w:val="00C95FEB"/>
    <w:rsid w:val="00C965A7"/>
    <w:rsid w:val="00C96BAC"/>
    <w:rsid w:val="00C96F06"/>
    <w:rsid w:val="00CA2247"/>
    <w:rsid w:val="00CA2272"/>
    <w:rsid w:val="00CA4594"/>
    <w:rsid w:val="00CA683D"/>
    <w:rsid w:val="00CB0A13"/>
    <w:rsid w:val="00CB25FD"/>
    <w:rsid w:val="00CB39E6"/>
    <w:rsid w:val="00CB425B"/>
    <w:rsid w:val="00CB4564"/>
    <w:rsid w:val="00CB52E4"/>
    <w:rsid w:val="00CB6151"/>
    <w:rsid w:val="00CB6FC7"/>
    <w:rsid w:val="00CB7EFD"/>
    <w:rsid w:val="00CC2BA9"/>
    <w:rsid w:val="00CC2D6E"/>
    <w:rsid w:val="00CC557E"/>
    <w:rsid w:val="00CC5B52"/>
    <w:rsid w:val="00CC7383"/>
    <w:rsid w:val="00CD0544"/>
    <w:rsid w:val="00CD086F"/>
    <w:rsid w:val="00CD1234"/>
    <w:rsid w:val="00CD231F"/>
    <w:rsid w:val="00CD25CA"/>
    <w:rsid w:val="00CD2853"/>
    <w:rsid w:val="00CD3884"/>
    <w:rsid w:val="00CD4D33"/>
    <w:rsid w:val="00CE0988"/>
    <w:rsid w:val="00CE12CE"/>
    <w:rsid w:val="00CE1E85"/>
    <w:rsid w:val="00CE1F7F"/>
    <w:rsid w:val="00CE2434"/>
    <w:rsid w:val="00CE40FC"/>
    <w:rsid w:val="00CE593B"/>
    <w:rsid w:val="00CE6B7E"/>
    <w:rsid w:val="00CE72B1"/>
    <w:rsid w:val="00CF0AEC"/>
    <w:rsid w:val="00CF1450"/>
    <w:rsid w:val="00CF2D7C"/>
    <w:rsid w:val="00CF2E50"/>
    <w:rsid w:val="00CF375E"/>
    <w:rsid w:val="00CF4E36"/>
    <w:rsid w:val="00CF5119"/>
    <w:rsid w:val="00CF6E8E"/>
    <w:rsid w:val="00D03FAB"/>
    <w:rsid w:val="00D0539D"/>
    <w:rsid w:val="00D05491"/>
    <w:rsid w:val="00D05A37"/>
    <w:rsid w:val="00D05B7E"/>
    <w:rsid w:val="00D06071"/>
    <w:rsid w:val="00D06605"/>
    <w:rsid w:val="00D128D6"/>
    <w:rsid w:val="00D12B39"/>
    <w:rsid w:val="00D13A6C"/>
    <w:rsid w:val="00D149D0"/>
    <w:rsid w:val="00D156F3"/>
    <w:rsid w:val="00D171C5"/>
    <w:rsid w:val="00D17683"/>
    <w:rsid w:val="00D177B5"/>
    <w:rsid w:val="00D17C6A"/>
    <w:rsid w:val="00D219BB"/>
    <w:rsid w:val="00D243DC"/>
    <w:rsid w:val="00D25450"/>
    <w:rsid w:val="00D27F48"/>
    <w:rsid w:val="00D31B06"/>
    <w:rsid w:val="00D339F8"/>
    <w:rsid w:val="00D34A55"/>
    <w:rsid w:val="00D4274B"/>
    <w:rsid w:val="00D44E5E"/>
    <w:rsid w:val="00D450D0"/>
    <w:rsid w:val="00D457C2"/>
    <w:rsid w:val="00D46DEB"/>
    <w:rsid w:val="00D47BA6"/>
    <w:rsid w:val="00D5056E"/>
    <w:rsid w:val="00D519A9"/>
    <w:rsid w:val="00D51AB4"/>
    <w:rsid w:val="00D51CF3"/>
    <w:rsid w:val="00D52791"/>
    <w:rsid w:val="00D554B1"/>
    <w:rsid w:val="00D605E9"/>
    <w:rsid w:val="00D6208F"/>
    <w:rsid w:val="00D62F79"/>
    <w:rsid w:val="00D63553"/>
    <w:rsid w:val="00D6485A"/>
    <w:rsid w:val="00D65BD5"/>
    <w:rsid w:val="00D67EA5"/>
    <w:rsid w:val="00D728FA"/>
    <w:rsid w:val="00D72FEF"/>
    <w:rsid w:val="00D74A95"/>
    <w:rsid w:val="00D74B18"/>
    <w:rsid w:val="00D8048A"/>
    <w:rsid w:val="00D80552"/>
    <w:rsid w:val="00D81AF5"/>
    <w:rsid w:val="00D862BD"/>
    <w:rsid w:val="00D870B1"/>
    <w:rsid w:val="00D877D1"/>
    <w:rsid w:val="00D92E4E"/>
    <w:rsid w:val="00D968B2"/>
    <w:rsid w:val="00D97C10"/>
    <w:rsid w:val="00DA020D"/>
    <w:rsid w:val="00DA0531"/>
    <w:rsid w:val="00DA19AE"/>
    <w:rsid w:val="00DA3661"/>
    <w:rsid w:val="00DA5C1A"/>
    <w:rsid w:val="00DA6290"/>
    <w:rsid w:val="00DA7C88"/>
    <w:rsid w:val="00DB0342"/>
    <w:rsid w:val="00DB106E"/>
    <w:rsid w:val="00DB64D0"/>
    <w:rsid w:val="00DB7ED9"/>
    <w:rsid w:val="00DC1B9A"/>
    <w:rsid w:val="00DC522B"/>
    <w:rsid w:val="00DC57CD"/>
    <w:rsid w:val="00DC59D5"/>
    <w:rsid w:val="00DC5B78"/>
    <w:rsid w:val="00DC671F"/>
    <w:rsid w:val="00DC7003"/>
    <w:rsid w:val="00DD0C37"/>
    <w:rsid w:val="00DD104E"/>
    <w:rsid w:val="00DD16EF"/>
    <w:rsid w:val="00DD4849"/>
    <w:rsid w:val="00DD4B95"/>
    <w:rsid w:val="00DD5AF6"/>
    <w:rsid w:val="00DD7BCE"/>
    <w:rsid w:val="00DE53A1"/>
    <w:rsid w:val="00DF0115"/>
    <w:rsid w:val="00DF0CF5"/>
    <w:rsid w:val="00DF23D2"/>
    <w:rsid w:val="00DF27D7"/>
    <w:rsid w:val="00DF2AD6"/>
    <w:rsid w:val="00DF4FDB"/>
    <w:rsid w:val="00DF6899"/>
    <w:rsid w:val="00E00C3E"/>
    <w:rsid w:val="00E00F79"/>
    <w:rsid w:val="00E01AB8"/>
    <w:rsid w:val="00E020C2"/>
    <w:rsid w:val="00E0254A"/>
    <w:rsid w:val="00E03644"/>
    <w:rsid w:val="00E11860"/>
    <w:rsid w:val="00E1222B"/>
    <w:rsid w:val="00E13D8D"/>
    <w:rsid w:val="00E149FE"/>
    <w:rsid w:val="00E15563"/>
    <w:rsid w:val="00E157BD"/>
    <w:rsid w:val="00E16D91"/>
    <w:rsid w:val="00E217DE"/>
    <w:rsid w:val="00E21900"/>
    <w:rsid w:val="00E21C7F"/>
    <w:rsid w:val="00E21C93"/>
    <w:rsid w:val="00E22436"/>
    <w:rsid w:val="00E240CA"/>
    <w:rsid w:val="00E24E7F"/>
    <w:rsid w:val="00E25F48"/>
    <w:rsid w:val="00E26241"/>
    <w:rsid w:val="00E26892"/>
    <w:rsid w:val="00E26BFC"/>
    <w:rsid w:val="00E300A7"/>
    <w:rsid w:val="00E3094E"/>
    <w:rsid w:val="00E323D3"/>
    <w:rsid w:val="00E3360E"/>
    <w:rsid w:val="00E33651"/>
    <w:rsid w:val="00E35731"/>
    <w:rsid w:val="00E36DF8"/>
    <w:rsid w:val="00E409A1"/>
    <w:rsid w:val="00E40CA2"/>
    <w:rsid w:val="00E41A28"/>
    <w:rsid w:val="00E42780"/>
    <w:rsid w:val="00E43F40"/>
    <w:rsid w:val="00E449F5"/>
    <w:rsid w:val="00E454E8"/>
    <w:rsid w:val="00E45AD3"/>
    <w:rsid w:val="00E45E63"/>
    <w:rsid w:val="00E46000"/>
    <w:rsid w:val="00E46676"/>
    <w:rsid w:val="00E51601"/>
    <w:rsid w:val="00E5198A"/>
    <w:rsid w:val="00E532E3"/>
    <w:rsid w:val="00E5391E"/>
    <w:rsid w:val="00E54111"/>
    <w:rsid w:val="00E54892"/>
    <w:rsid w:val="00E562CC"/>
    <w:rsid w:val="00E569B2"/>
    <w:rsid w:val="00E579D1"/>
    <w:rsid w:val="00E60D98"/>
    <w:rsid w:val="00E61165"/>
    <w:rsid w:val="00E635D0"/>
    <w:rsid w:val="00E64C57"/>
    <w:rsid w:val="00E64C5C"/>
    <w:rsid w:val="00E6531B"/>
    <w:rsid w:val="00E66D19"/>
    <w:rsid w:val="00E67852"/>
    <w:rsid w:val="00E70259"/>
    <w:rsid w:val="00E71417"/>
    <w:rsid w:val="00E72EB3"/>
    <w:rsid w:val="00E7362E"/>
    <w:rsid w:val="00E75E0B"/>
    <w:rsid w:val="00E765ED"/>
    <w:rsid w:val="00E7662E"/>
    <w:rsid w:val="00E76B18"/>
    <w:rsid w:val="00E76D7E"/>
    <w:rsid w:val="00E771B9"/>
    <w:rsid w:val="00E818DC"/>
    <w:rsid w:val="00E82ADB"/>
    <w:rsid w:val="00E84B75"/>
    <w:rsid w:val="00E85FAE"/>
    <w:rsid w:val="00E87F1E"/>
    <w:rsid w:val="00E91264"/>
    <w:rsid w:val="00E93AEF"/>
    <w:rsid w:val="00E951EA"/>
    <w:rsid w:val="00E95C38"/>
    <w:rsid w:val="00E97E96"/>
    <w:rsid w:val="00EA0F01"/>
    <w:rsid w:val="00EA4313"/>
    <w:rsid w:val="00EA573D"/>
    <w:rsid w:val="00EA6959"/>
    <w:rsid w:val="00EA77E3"/>
    <w:rsid w:val="00EB0B1B"/>
    <w:rsid w:val="00EB5E46"/>
    <w:rsid w:val="00EB6F58"/>
    <w:rsid w:val="00EB7C59"/>
    <w:rsid w:val="00EC2B3F"/>
    <w:rsid w:val="00EC2DE6"/>
    <w:rsid w:val="00EC2FC3"/>
    <w:rsid w:val="00EC39A7"/>
    <w:rsid w:val="00EC4F7E"/>
    <w:rsid w:val="00EC76F9"/>
    <w:rsid w:val="00EC7E19"/>
    <w:rsid w:val="00ED0844"/>
    <w:rsid w:val="00ED5519"/>
    <w:rsid w:val="00ED71B4"/>
    <w:rsid w:val="00EE2644"/>
    <w:rsid w:val="00EE47A0"/>
    <w:rsid w:val="00EE6A60"/>
    <w:rsid w:val="00EF07C8"/>
    <w:rsid w:val="00EF0FCD"/>
    <w:rsid w:val="00EF11F2"/>
    <w:rsid w:val="00EF2EC8"/>
    <w:rsid w:val="00EF54C6"/>
    <w:rsid w:val="00EF55D4"/>
    <w:rsid w:val="00EF760C"/>
    <w:rsid w:val="00EF798F"/>
    <w:rsid w:val="00F001E0"/>
    <w:rsid w:val="00F00624"/>
    <w:rsid w:val="00F00B3F"/>
    <w:rsid w:val="00F02059"/>
    <w:rsid w:val="00F039BA"/>
    <w:rsid w:val="00F0400D"/>
    <w:rsid w:val="00F05C0F"/>
    <w:rsid w:val="00F05F95"/>
    <w:rsid w:val="00F07A7C"/>
    <w:rsid w:val="00F07AC8"/>
    <w:rsid w:val="00F07F5B"/>
    <w:rsid w:val="00F119CD"/>
    <w:rsid w:val="00F12DC8"/>
    <w:rsid w:val="00F13905"/>
    <w:rsid w:val="00F13D61"/>
    <w:rsid w:val="00F14C2C"/>
    <w:rsid w:val="00F152B0"/>
    <w:rsid w:val="00F204CC"/>
    <w:rsid w:val="00F206BC"/>
    <w:rsid w:val="00F20B30"/>
    <w:rsid w:val="00F21ABA"/>
    <w:rsid w:val="00F2285D"/>
    <w:rsid w:val="00F2333F"/>
    <w:rsid w:val="00F23FCA"/>
    <w:rsid w:val="00F2439C"/>
    <w:rsid w:val="00F24B59"/>
    <w:rsid w:val="00F25184"/>
    <w:rsid w:val="00F2615F"/>
    <w:rsid w:val="00F30448"/>
    <w:rsid w:val="00F31635"/>
    <w:rsid w:val="00F32F80"/>
    <w:rsid w:val="00F34FA2"/>
    <w:rsid w:val="00F353BD"/>
    <w:rsid w:val="00F36655"/>
    <w:rsid w:val="00F36969"/>
    <w:rsid w:val="00F4064D"/>
    <w:rsid w:val="00F44C8F"/>
    <w:rsid w:val="00F47808"/>
    <w:rsid w:val="00F50F52"/>
    <w:rsid w:val="00F5561B"/>
    <w:rsid w:val="00F56107"/>
    <w:rsid w:val="00F60B89"/>
    <w:rsid w:val="00F614FA"/>
    <w:rsid w:val="00F62ED5"/>
    <w:rsid w:val="00F6495F"/>
    <w:rsid w:val="00F668F9"/>
    <w:rsid w:val="00F66E96"/>
    <w:rsid w:val="00F676C2"/>
    <w:rsid w:val="00F73A45"/>
    <w:rsid w:val="00F73F46"/>
    <w:rsid w:val="00F76C80"/>
    <w:rsid w:val="00F77168"/>
    <w:rsid w:val="00F8062E"/>
    <w:rsid w:val="00F80B24"/>
    <w:rsid w:val="00F80BD2"/>
    <w:rsid w:val="00F81011"/>
    <w:rsid w:val="00F81CF9"/>
    <w:rsid w:val="00F82134"/>
    <w:rsid w:val="00F86C4A"/>
    <w:rsid w:val="00F87617"/>
    <w:rsid w:val="00F9304C"/>
    <w:rsid w:val="00F940C0"/>
    <w:rsid w:val="00F95D82"/>
    <w:rsid w:val="00F96E3E"/>
    <w:rsid w:val="00F97207"/>
    <w:rsid w:val="00FA1518"/>
    <w:rsid w:val="00FA322C"/>
    <w:rsid w:val="00FA3804"/>
    <w:rsid w:val="00FA5436"/>
    <w:rsid w:val="00FA560C"/>
    <w:rsid w:val="00FA5712"/>
    <w:rsid w:val="00FA76CF"/>
    <w:rsid w:val="00FB1BB0"/>
    <w:rsid w:val="00FB1F9F"/>
    <w:rsid w:val="00FB20CC"/>
    <w:rsid w:val="00FB3E4D"/>
    <w:rsid w:val="00FB5122"/>
    <w:rsid w:val="00FB5DDB"/>
    <w:rsid w:val="00FB6F60"/>
    <w:rsid w:val="00FB7DC5"/>
    <w:rsid w:val="00FC1BB0"/>
    <w:rsid w:val="00FC220A"/>
    <w:rsid w:val="00FC3647"/>
    <w:rsid w:val="00FC3819"/>
    <w:rsid w:val="00FC5389"/>
    <w:rsid w:val="00FC5A18"/>
    <w:rsid w:val="00FC5AFA"/>
    <w:rsid w:val="00FC7A8D"/>
    <w:rsid w:val="00FD0B3D"/>
    <w:rsid w:val="00FD0CC9"/>
    <w:rsid w:val="00FD19F3"/>
    <w:rsid w:val="00FD386E"/>
    <w:rsid w:val="00FD6AAE"/>
    <w:rsid w:val="00FE07C3"/>
    <w:rsid w:val="00FE0932"/>
    <w:rsid w:val="00FE121A"/>
    <w:rsid w:val="00FE131E"/>
    <w:rsid w:val="00FE1610"/>
    <w:rsid w:val="00FE248C"/>
    <w:rsid w:val="00FE5CE3"/>
    <w:rsid w:val="00FF0751"/>
    <w:rsid w:val="00FF0D26"/>
    <w:rsid w:val="00FF1037"/>
    <w:rsid w:val="00FF274C"/>
    <w:rsid w:val="00FF637A"/>
    <w:rsid w:val="00FF74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1DBCB"/>
  <w15:chartTrackingRefBased/>
  <w15:docId w15:val="{2161317B-562B-4B68-AD2A-582CE2CDE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659A1"/>
    <w:rPr>
      <w:rFonts w:ascii="Arial" w:hAnsi="Arial"/>
      <w:kern w:val="0"/>
      <w:sz w:val="20"/>
      <w14:ligatures w14:val="none"/>
    </w:rPr>
  </w:style>
  <w:style w:type="paragraph" w:styleId="Heading1">
    <w:name w:val="heading 1"/>
    <w:next w:val="Normal"/>
    <w:link w:val="Heading1Char"/>
    <w:qFormat/>
    <w:rsid w:val="00AE3AF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cs="Times New Roman"/>
      <w:kern w:val="0"/>
      <w:sz w:val="36"/>
      <w:szCs w:val="20"/>
      <w:lang w:val="en-GB" w:eastAsia="ja-JP"/>
      <w14:ligatures w14:val="none"/>
    </w:rPr>
  </w:style>
  <w:style w:type="paragraph" w:styleId="Heading2">
    <w:name w:val="heading 2"/>
    <w:basedOn w:val="Heading1"/>
    <w:next w:val="Normal"/>
    <w:link w:val="Heading2Char"/>
    <w:qFormat/>
    <w:rsid w:val="00AE3AF3"/>
    <w:pPr>
      <w:pBdr>
        <w:top w:val="none" w:sz="0" w:space="0" w:color="auto"/>
      </w:pBdr>
      <w:spacing w:before="180"/>
      <w:outlineLvl w:val="1"/>
    </w:pPr>
    <w:rPr>
      <w:sz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E3AF3"/>
    <w:pPr>
      <w:tabs>
        <w:tab w:val="center" w:pos="4513"/>
        <w:tab w:val="right" w:pos="9026"/>
      </w:tabs>
      <w:spacing w:after="0" w:line="240" w:lineRule="auto"/>
    </w:pPr>
  </w:style>
  <w:style w:type="character" w:customStyle="1" w:styleId="FooterChar">
    <w:name w:val="Footer Char"/>
    <w:basedOn w:val="DefaultParagraphFont"/>
    <w:link w:val="Footer"/>
    <w:uiPriority w:val="99"/>
    <w:rsid w:val="00AE3AF3"/>
    <w:rPr>
      <w:lang w:val="en-US"/>
    </w:rPr>
  </w:style>
  <w:style w:type="character" w:customStyle="1" w:styleId="Heading1Char">
    <w:name w:val="Heading 1 Char"/>
    <w:basedOn w:val="DefaultParagraphFont"/>
    <w:link w:val="Heading1"/>
    <w:rsid w:val="00AE3AF3"/>
    <w:rPr>
      <w:rFonts w:ascii="Arial" w:eastAsia="SimSun" w:hAnsi="Arial" w:cs="Times New Roman"/>
      <w:kern w:val="0"/>
      <w:sz w:val="36"/>
      <w:szCs w:val="20"/>
      <w:lang w:val="en-GB" w:eastAsia="ja-JP"/>
      <w14:ligatures w14:val="none"/>
    </w:rPr>
  </w:style>
  <w:style w:type="character" w:customStyle="1" w:styleId="Heading2Char">
    <w:name w:val="Heading 2 Char"/>
    <w:basedOn w:val="DefaultParagraphFont"/>
    <w:link w:val="Heading2"/>
    <w:rsid w:val="00AE3AF3"/>
    <w:rPr>
      <w:rFonts w:ascii="Arial" w:eastAsia="SimSun" w:hAnsi="Arial" w:cs="Times New Roman"/>
      <w:kern w:val="0"/>
      <w:sz w:val="32"/>
      <w:szCs w:val="20"/>
      <w:lang w:val="en-GB" w:eastAsia="ja-JP"/>
      <w14:ligatures w14:val="none"/>
    </w:rPr>
  </w:style>
  <w:style w:type="paragraph" w:customStyle="1" w:styleId="3GPPHeader">
    <w:name w:val="3GPP_Header"/>
    <w:basedOn w:val="BodyText"/>
    <w:locked/>
    <w:rsid w:val="00AE3AF3"/>
    <w:pPr>
      <w:tabs>
        <w:tab w:val="left" w:pos="1701"/>
        <w:tab w:val="right" w:pos="9639"/>
      </w:tabs>
      <w:spacing w:after="240"/>
    </w:pPr>
    <w:rPr>
      <w:b/>
      <w:sz w:val="24"/>
    </w:rPr>
  </w:style>
  <w:style w:type="paragraph" w:customStyle="1" w:styleId="Reference">
    <w:name w:val="Reference"/>
    <w:basedOn w:val="BodyText"/>
    <w:locked/>
    <w:rsid w:val="00AE3AF3"/>
    <w:pPr>
      <w:numPr>
        <w:numId w:val="1"/>
      </w:numPr>
    </w:pPr>
  </w:style>
  <w:style w:type="paragraph" w:styleId="BodyText">
    <w:name w:val="Body Text"/>
    <w:basedOn w:val="Normal"/>
    <w:link w:val="BodyTextChar"/>
    <w:rsid w:val="00AE3AF3"/>
    <w:pPr>
      <w:spacing w:after="120"/>
      <w:jc w:val="both"/>
    </w:pPr>
    <w:rPr>
      <w:lang w:eastAsia="zh-CN"/>
    </w:rPr>
  </w:style>
  <w:style w:type="character" w:customStyle="1" w:styleId="BodyTextChar">
    <w:name w:val="Body Text Char"/>
    <w:basedOn w:val="DefaultParagraphFont"/>
    <w:link w:val="BodyText"/>
    <w:rsid w:val="00AE3AF3"/>
    <w:rPr>
      <w:rFonts w:ascii="Arial" w:hAnsi="Arial"/>
      <w:kern w:val="0"/>
      <w:sz w:val="20"/>
      <w:lang w:val="en-US" w:eastAsia="zh-CN"/>
      <w14:ligatures w14:val="none"/>
    </w:rPr>
  </w:style>
  <w:style w:type="character" w:styleId="Hyperlink">
    <w:name w:val="Hyperlink"/>
    <w:uiPriority w:val="99"/>
    <w:rsid w:val="00AE3AF3"/>
    <w:rPr>
      <w:color w:val="0000FF"/>
      <w:u w:val="single"/>
    </w:rPr>
  </w:style>
  <w:style w:type="character" w:styleId="CommentReference">
    <w:name w:val="annotation reference"/>
    <w:uiPriority w:val="99"/>
    <w:qFormat/>
    <w:rsid w:val="00AE3AF3"/>
    <w:rPr>
      <w:sz w:val="16"/>
      <w:szCs w:val="16"/>
    </w:rPr>
  </w:style>
  <w:style w:type="paragraph" w:styleId="CommentText">
    <w:name w:val="annotation text"/>
    <w:basedOn w:val="Normal"/>
    <w:link w:val="CommentTextChar"/>
    <w:uiPriority w:val="99"/>
    <w:qFormat/>
    <w:rsid w:val="00AE3AF3"/>
  </w:style>
  <w:style w:type="character" w:customStyle="1" w:styleId="CommentTextChar">
    <w:name w:val="Comment Text Char"/>
    <w:basedOn w:val="DefaultParagraphFont"/>
    <w:link w:val="CommentText"/>
    <w:uiPriority w:val="99"/>
    <w:qFormat/>
    <w:rsid w:val="00AE3AF3"/>
    <w:rPr>
      <w:rFonts w:ascii="Arial" w:hAnsi="Arial"/>
      <w:kern w:val="0"/>
      <w:sz w:val="20"/>
      <w:lang w:val="en-US"/>
      <w14:ligatures w14:val="none"/>
    </w:rPr>
  </w:style>
  <w:style w:type="paragraph" w:customStyle="1" w:styleId="Proposal">
    <w:name w:val="Proposal"/>
    <w:basedOn w:val="BodyText"/>
    <w:link w:val="ProposalChar"/>
    <w:qFormat/>
    <w:rsid w:val="00AE3AF3"/>
    <w:pPr>
      <w:numPr>
        <w:numId w:val="2"/>
      </w:numPr>
      <w:tabs>
        <w:tab w:val="left" w:pos="1701"/>
      </w:tabs>
    </w:pPr>
    <w:rPr>
      <w:b/>
      <w:bCs/>
    </w:rPr>
  </w:style>
  <w:style w:type="paragraph" w:customStyle="1" w:styleId="Observation">
    <w:name w:val="Observation"/>
    <w:basedOn w:val="Proposal"/>
    <w:qFormat/>
    <w:rsid w:val="00AE3AF3"/>
    <w:pPr>
      <w:numPr>
        <w:numId w:val="3"/>
      </w:numPr>
    </w:pPr>
    <w:rPr>
      <w:lang w:eastAsia="ja-JP"/>
    </w:rPr>
  </w:style>
  <w:style w:type="paragraph" w:styleId="TableofFigures">
    <w:name w:val="table of figures"/>
    <w:basedOn w:val="BodyText"/>
    <w:next w:val="Normal"/>
    <w:uiPriority w:val="99"/>
    <w:rsid w:val="00AE3AF3"/>
    <w:pPr>
      <w:ind w:left="1701" w:hanging="1701"/>
      <w:jc w:val="left"/>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AE3AF3"/>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AE3AF3"/>
    <w:rPr>
      <w:rFonts w:ascii="Calibri" w:eastAsia="Calibri" w:hAnsi="Calibri"/>
      <w:kern w:val="0"/>
      <w:lang w:val="x-none"/>
      <w14:ligatures w14:val="none"/>
    </w:rPr>
  </w:style>
  <w:style w:type="table" w:styleId="TableGrid">
    <w:name w:val="Table Grid"/>
    <w:basedOn w:val="TableNormal"/>
    <w:uiPriority w:val="39"/>
    <w:rsid w:val="00AE3AF3"/>
    <w:pPr>
      <w:spacing w:after="0" w:line="240" w:lineRule="auto"/>
    </w:pPr>
    <w:rPr>
      <w:rFonts w:ascii="Calibri" w:eastAsia="Calibri" w:hAnsi="Calibri" w:cs="Times New Roman"/>
      <w:kern w:val="0"/>
      <w:lang w:val="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AE3AF3"/>
  </w:style>
  <w:style w:type="character" w:styleId="Mention">
    <w:name w:val="Mention"/>
    <w:basedOn w:val="DefaultParagraphFont"/>
    <w:uiPriority w:val="99"/>
    <w:unhideWhenUsed/>
    <w:rsid w:val="00AE3AF3"/>
    <w:rPr>
      <w:color w:val="2B579A"/>
      <w:shd w:val="clear" w:color="auto" w:fill="E1DFDD"/>
    </w:rPr>
  </w:style>
  <w:style w:type="character" w:customStyle="1" w:styleId="ProposalChar">
    <w:name w:val="Proposal Char"/>
    <w:link w:val="Proposal"/>
    <w:qFormat/>
    <w:locked/>
    <w:rsid w:val="00AE3AF3"/>
    <w:rPr>
      <w:rFonts w:ascii="Arial" w:hAnsi="Arial"/>
      <w:b/>
      <w:bCs/>
      <w:kern w:val="0"/>
      <w:sz w:val="20"/>
      <w:lang w:eastAsia="zh-CN"/>
      <w14:ligatures w14:val="none"/>
    </w:rPr>
  </w:style>
  <w:style w:type="paragraph" w:customStyle="1" w:styleId="paragraph">
    <w:name w:val="paragraph"/>
    <w:basedOn w:val="Normal"/>
    <w:rsid w:val="00AE3AF3"/>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normaltextrun">
    <w:name w:val="normaltextrun"/>
    <w:basedOn w:val="DefaultParagraphFont"/>
    <w:rsid w:val="00AE3AF3"/>
  </w:style>
  <w:style w:type="character" w:customStyle="1" w:styleId="eop">
    <w:name w:val="eop"/>
    <w:basedOn w:val="DefaultParagraphFont"/>
    <w:rsid w:val="00AE3AF3"/>
  </w:style>
  <w:style w:type="paragraph" w:styleId="CommentSubject">
    <w:name w:val="annotation subject"/>
    <w:basedOn w:val="CommentText"/>
    <w:next w:val="CommentText"/>
    <w:link w:val="CommentSubjectChar"/>
    <w:uiPriority w:val="99"/>
    <w:semiHidden/>
    <w:unhideWhenUsed/>
    <w:rsid w:val="00E454E8"/>
    <w:pPr>
      <w:spacing w:line="240" w:lineRule="auto"/>
    </w:pPr>
    <w:rPr>
      <w:b/>
      <w:bCs/>
      <w:szCs w:val="20"/>
    </w:rPr>
  </w:style>
  <w:style w:type="character" w:customStyle="1" w:styleId="CommentSubjectChar">
    <w:name w:val="Comment Subject Char"/>
    <w:basedOn w:val="CommentTextChar"/>
    <w:link w:val="CommentSubject"/>
    <w:uiPriority w:val="99"/>
    <w:semiHidden/>
    <w:rsid w:val="00E454E8"/>
    <w:rPr>
      <w:rFonts w:ascii="Arial" w:hAnsi="Arial"/>
      <w:b/>
      <w:bCs/>
      <w:kern w:val="0"/>
      <w:sz w:val="20"/>
      <w:szCs w:val="20"/>
      <w:lang w:val="en-US"/>
      <w14:ligatures w14:val="none"/>
    </w:rPr>
  </w:style>
  <w:style w:type="paragraph" w:styleId="Header">
    <w:name w:val="header"/>
    <w:basedOn w:val="Normal"/>
    <w:link w:val="HeaderChar"/>
    <w:uiPriority w:val="99"/>
    <w:unhideWhenUsed/>
    <w:rsid w:val="00FF1037"/>
    <w:pPr>
      <w:tabs>
        <w:tab w:val="center" w:pos="4513"/>
        <w:tab w:val="right" w:pos="9026"/>
      </w:tabs>
      <w:spacing w:after="0" w:line="240" w:lineRule="auto"/>
    </w:pPr>
  </w:style>
  <w:style w:type="character" w:customStyle="1" w:styleId="HeaderChar">
    <w:name w:val="Header Char"/>
    <w:basedOn w:val="DefaultParagraphFont"/>
    <w:link w:val="Header"/>
    <w:uiPriority w:val="99"/>
    <w:rsid w:val="00FF1037"/>
    <w:rPr>
      <w:rFonts w:ascii="Arial" w:hAnsi="Arial"/>
      <w:kern w:val="0"/>
      <w:sz w:val="20"/>
      <w:lang w:val="en-US"/>
      <w14:ligatures w14:val="none"/>
    </w:rPr>
  </w:style>
  <w:style w:type="paragraph" w:styleId="Revision">
    <w:name w:val="Revision"/>
    <w:hidden/>
    <w:uiPriority w:val="99"/>
    <w:semiHidden/>
    <w:rsid w:val="00FF1037"/>
    <w:pPr>
      <w:spacing w:after="0" w:line="240" w:lineRule="auto"/>
    </w:pPr>
    <w:rPr>
      <w:rFonts w:ascii="Arial" w:hAnsi="Arial"/>
      <w:kern w:val="0"/>
      <w:sz w:val="20"/>
      <w14:ligatures w14:val="none"/>
    </w:rPr>
  </w:style>
  <w:style w:type="character" w:styleId="UnresolvedMention">
    <w:name w:val="Unresolved Mention"/>
    <w:basedOn w:val="DefaultParagraphFont"/>
    <w:uiPriority w:val="99"/>
    <w:semiHidden/>
    <w:unhideWhenUsed/>
    <w:rsid w:val="003E0BFA"/>
    <w:rPr>
      <w:color w:val="605E5C"/>
      <w:shd w:val="clear" w:color="auto" w:fill="E1DFDD"/>
    </w:rPr>
  </w:style>
  <w:style w:type="character" w:styleId="FollowedHyperlink">
    <w:name w:val="FollowedHyperlink"/>
    <w:basedOn w:val="DefaultParagraphFont"/>
    <w:uiPriority w:val="99"/>
    <w:semiHidden/>
    <w:unhideWhenUsed/>
    <w:rsid w:val="003E0BFA"/>
    <w:rPr>
      <w:color w:val="954F72" w:themeColor="followedHyperlink"/>
      <w:u w:val="single"/>
    </w:rPr>
  </w:style>
  <w:style w:type="table" w:customStyle="1" w:styleId="TableGrid1">
    <w:name w:val="Table Grid1"/>
    <w:basedOn w:val="TableNormal"/>
    <w:next w:val="TableGrid"/>
    <w:uiPriority w:val="39"/>
    <w:qFormat/>
    <w:rsid w:val="00050CBD"/>
    <w:pPr>
      <w:spacing w:after="0" w:line="240" w:lineRule="auto"/>
    </w:pPr>
    <w:rPr>
      <w:rFonts w:ascii="Times New Roman" w:eastAsia="Batang"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1A67AF"/>
    <w:pPr>
      <w:tabs>
        <w:tab w:val="left" w:pos="1622"/>
      </w:tabs>
      <w:overflowPunct w:val="0"/>
      <w:autoSpaceDE w:val="0"/>
      <w:autoSpaceDN w:val="0"/>
      <w:adjustRightInd w:val="0"/>
      <w:spacing w:after="180" w:line="240" w:lineRule="auto"/>
      <w:ind w:left="1622" w:hanging="363"/>
      <w:textAlignment w:val="baseline"/>
    </w:pPr>
    <w:rPr>
      <w:rFonts w:eastAsia="MS Mincho" w:cs="Times New Roman"/>
      <w:szCs w:val="20"/>
      <w:lang w:val="x-none" w:eastAsia="x-none"/>
    </w:rPr>
  </w:style>
  <w:style w:type="character" w:customStyle="1" w:styleId="Doc-text2Char">
    <w:name w:val="Doc-text2 Char"/>
    <w:link w:val="Doc-text2"/>
    <w:qFormat/>
    <w:locked/>
    <w:rsid w:val="001A67AF"/>
    <w:rPr>
      <w:rFonts w:ascii="Arial" w:eastAsia="MS Mincho" w:hAnsi="Arial" w:cs="Times New Roman"/>
      <w:kern w:val="0"/>
      <w:sz w:val="20"/>
      <w:szCs w:val="20"/>
      <w:lang w:val="x-none" w:eastAsia="x-none"/>
      <w14:ligatures w14:val="none"/>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1A67AF"/>
    <w:pPr>
      <w:overflowPunct w:val="0"/>
      <w:autoSpaceDE w:val="0"/>
      <w:autoSpaceDN w:val="0"/>
      <w:adjustRightInd w:val="0"/>
      <w:spacing w:before="120" w:after="120" w:line="240" w:lineRule="auto"/>
      <w:textAlignment w:val="baseline"/>
    </w:pPr>
    <w:rPr>
      <w:rFonts w:ascii="Times New Roman" w:eastAsia="Times New Roman" w:hAnsi="Times New Roman" w:cs="Times New Roman"/>
      <w:b/>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A67AF"/>
    <w:rPr>
      <w:rFonts w:ascii="Times New Roman" w:eastAsia="Times New Roman" w:hAnsi="Times New Roman" w:cs="Times New Roman"/>
      <w:b/>
      <w:kern w:val="0"/>
      <w:sz w:val="20"/>
      <w:szCs w:val="20"/>
      <w:lang w:val="en-GB" w:eastAsia="en-GB"/>
      <w14:ligatures w14:val="none"/>
    </w:rPr>
  </w:style>
  <w:style w:type="paragraph" w:styleId="NormalWeb">
    <w:name w:val="Normal (Web)"/>
    <w:basedOn w:val="Normal"/>
    <w:uiPriority w:val="99"/>
    <w:semiHidden/>
    <w:unhideWhenUsed/>
    <w:rsid w:val="009D753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516730">
      <w:bodyDiv w:val="1"/>
      <w:marLeft w:val="0"/>
      <w:marRight w:val="0"/>
      <w:marTop w:val="0"/>
      <w:marBottom w:val="0"/>
      <w:divBdr>
        <w:top w:val="none" w:sz="0" w:space="0" w:color="auto"/>
        <w:left w:val="none" w:sz="0" w:space="0" w:color="auto"/>
        <w:bottom w:val="none" w:sz="0" w:space="0" w:color="auto"/>
        <w:right w:val="none" w:sz="0" w:space="0" w:color="auto"/>
      </w:divBdr>
    </w:div>
    <w:div w:id="682049379">
      <w:bodyDiv w:val="1"/>
      <w:marLeft w:val="0"/>
      <w:marRight w:val="0"/>
      <w:marTop w:val="0"/>
      <w:marBottom w:val="0"/>
      <w:divBdr>
        <w:top w:val="none" w:sz="0" w:space="0" w:color="auto"/>
        <w:left w:val="none" w:sz="0" w:space="0" w:color="auto"/>
        <w:bottom w:val="none" w:sz="0" w:space="0" w:color="auto"/>
        <w:right w:val="none" w:sz="0" w:space="0" w:color="auto"/>
      </w:divBdr>
    </w:div>
    <w:div w:id="1002581917">
      <w:bodyDiv w:val="1"/>
      <w:marLeft w:val="0"/>
      <w:marRight w:val="0"/>
      <w:marTop w:val="0"/>
      <w:marBottom w:val="0"/>
      <w:divBdr>
        <w:top w:val="none" w:sz="0" w:space="0" w:color="auto"/>
        <w:left w:val="none" w:sz="0" w:space="0" w:color="auto"/>
        <w:bottom w:val="none" w:sz="0" w:space="0" w:color="auto"/>
        <w:right w:val="none" w:sz="0" w:space="0" w:color="auto"/>
      </w:divBdr>
    </w:div>
    <w:div w:id="1285233796">
      <w:bodyDiv w:val="1"/>
      <w:marLeft w:val="0"/>
      <w:marRight w:val="0"/>
      <w:marTop w:val="0"/>
      <w:marBottom w:val="0"/>
      <w:divBdr>
        <w:top w:val="none" w:sz="0" w:space="0" w:color="auto"/>
        <w:left w:val="none" w:sz="0" w:space="0" w:color="auto"/>
        <w:bottom w:val="none" w:sz="0" w:space="0" w:color="auto"/>
        <w:right w:val="none" w:sz="0" w:space="0" w:color="auto"/>
      </w:divBdr>
    </w:div>
    <w:div w:id="1393115933">
      <w:bodyDiv w:val="1"/>
      <w:marLeft w:val="0"/>
      <w:marRight w:val="0"/>
      <w:marTop w:val="0"/>
      <w:marBottom w:val="0"/>
      <w:divBdr>
        <w:top w:val="none" w:sz="0" w:space="0" w:color="auto"/>
        <w:left w:val="none" w:sz="0" w:space="0" w:color="auto"/>
        <w:bottom w:val="none" w:sz="0" w:space="0" w:color="auto"/>
        <w:right w:val="none" w:sz="0" w:space="0" w:color="auto"/>
      </w:divBdr>
    </w:div>
    <w:div w:id="1606645913">
      <w:bodyDiv w:val="1"/>
      <w:marLeft w:val="0"/>
      <w:marRight w:val="0"/>
      <w:marTop w:val="0"/>
      <w:marBottom w:val="0"/>
      <w:divBdr>
        <w:top w:val="none" w:sz="0" w:space="0" w:color="auto"/>
        <w:left w:val="none" w:sz="0" w:space="0" w:color="auto"/>
        <w:bottom w:val="none" w:sz="0" w:space="0" w:color="auto"/>
        <w:right w:val="none" w:sz="0" w:space="0" w:color="auto"/>
      </w:divBdr>
    </w:div>
    <w:div w:id="1750540346">
      <w:bodyDiv w:val="1"/>
      <w:marLeft w:val="0"/>
      <w:marRight w:val="0"/>
      <w:marTop w:val="0"/>
      <w:marBottom w:val="0"/>
      <w:divBdr>
        <w:top w:val="none" w:sz="0" w:space="0" w:color="auto"/>
        <w:left w:val="none" w:sz="0" w:space="0" w:color="auto"/>
        <w:bottom w:val="none" w:sz="0" w:space="0" w:color="auto"/>
        <w:right w:val="none" w:sz="0" w:space="0" w:color="auto"/>
      </w:divBdr>
    </w:div>
    <w:div w:id="1781296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26894-BD3F-4515-A3B8-9E6985125FC3}">
  <ds:schemaRefs>
    <ds:schemaRef ds:uri="http://schemas.microsoft.com/sharepoint/v3/contenttype/forms"/>
  </ds:schemaRefs>
</ds:datastoreItem>
</file>

<file path=customXml/itemProps2.xml><?xml version="1.0" encoding="utf-8"?>
<ds:datastoreItem xmlns:ds="http://schemas.openxmlformats.org/officeDocument/2006/customXml" ds:itemID="{58847CE8-4A40-47B9-ACE0-0FEF5DAF04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A71A41-77F5-4E5E-AEFB-232D31E350D3}">
  <ds:schemaRefs>
    <ds:schemaRef ds:uri="http://purl.org/dc/terms/"/>
    <ds:schemaRef ds:uri="9b239327-9e80-40e4-b1b7-4394fed77a33"/>
    <ds:schemaRef ds:uri="http://schemas.microsoft.com/office/2006/documentManagement/types"/>
    <ds:schemaRef ds:uri="http://purl.org/dc/elements/1.1/"/>
    <ds:schemaRef ds:uri="http://purl.org/dc/dcmitype/"/>
    <ds:schemaRef ds:uri="http://schemas.microsoft.com/office/infopath/2007/PartnerControls"/>
    <ds:schemaRef ds:uri="http://www.w3.org/XML/1998/namespace"/>
    <ds:schemaRef ds:uri="http://schemas.microsoft.com/office/2006/metadata/properties"/>
    <ds:schemaRef ds:uri="2f282d3b-eb4a-4b09-b61f-b9593442e286"/>
    <ds:schemaRef ds:uri="http://schemas.openxmlformats.org/package/2006/metadata/core-properties"/>
    <ds:schemaRef ds:uri="d8762117-8292-4133-b1c7-eab5c6487cfd"/>
    <ds:schemaRef ds:uri="http://schemas.microsoft.com/sharepoint/v3"/>
  </ds:schemaRefs>
</ds:datastoreItem>
</file>

<file path=customXml/itemProps4.xml><?xml version="1.0" encoding="utf-8"?>
<ds:datastoreItem xmlns:ds="http://schemas.openxmlformats.org/officeDocument/2006/customXml" ds:itemID="{7D66B182-36DC-4240-A0C4-18BE416D0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7967</TotalTime>
  <Pages>17</Pages>
  <Words>7732</Words>
  <Characters>44078</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51707</CharactersWithSpaces>
  <SharedDoc>false</SharedDoc>
  <HLinks>
    <vt:vector size="180" baseType="variant">
      <vt:variant>
        <vt:i4>6357005</vt:i4>
      </vt:variant>
      <vt:variant>
        <vt:i4>138</vt:i4>
      </vt:variant>
      <vt:variant>
        <vt:i4>0</vt:i4>
      </vt:variant>
      <vt:variant>
        <vt:i4>5</vt:i4>
      </vt:variant>
      <vt:variant>
        <vt:lpwstr>https://www.3gpp.org/ftp/Specs/archive/22_series/22.369/22369-j20.zip</vt:lpwstr>
      </vt:variant>
      <vt:variant>
        <vt:lpwstr/>
      </vt:variant>
      <vt:variant>
        <vt:i4>8126543</vt:i4>
      </vt:variant>
      <vt:variant>
        <vt:i4>135</vt:i4>
      </vt:variant>
      <vt:variant>
        <vt:i4>0</vt:i4>
      </vt:variant>
      <vt:variant>
        <vt:i4>5</vt:i4>
      </vt:variant>
      <vt:variant>
        <vt:lpwstr>https://www.3gpp.org/ftp/TSG_RAN/WG1_RL1/TSGR1_117/Docs/R1-2405381.zip</vt:lpwstr>
      </vt:variant>
      <vt:variant>
        <vt:lpwstr/>
      </vt:variant>
      <vt:variant>
        <vt:i4>7667781</vt:i4>
      </vt:variant>
      <vt:variant>
        <vt:i4>132</vt:i4>
      </vt:variant>
      <vt:variant>
        <vt:i4>0</vt:i4>
      </vt:variant>
      <vt:variant>
        <vt:i4>5</vt:i4>
      </vt:variant>
      <vt:variant>
        <vt:lpwstr>https://www.3gpp.org/ftp/tsg_ran/WG1_RL1/TSGR1_117/Docs/R1-2403843.zip</vt:lpwstr>
      </vt:variant>
      <vt:variant>
        <vt:lpwstr/>
      </vt:variant>
      <vt:variant>
        <vt:i4>6881295</vt:i4>
      </vt:variant>
      <vt:variant>
        <vt:i4>129</vt:i4>
      </vt:variant>
      <vt:variant>
        <vt:i4>0</vt:i4>
      </vt:variant>
      <vt:variant>
        <vt:i4>5</vt:i4>
      </vt:variant>
      <vt:variant>
        <vt:lpwstr>https://www.3gpp.org/ftp/Specs/archive/38_series/38.848/38848-i00.zip</vt:lpwstr>
      </vt:variant>
      <vt:variant>
        <vt:lpwstr/>
      </vt:variant>
      <vt:variant>
        <vt:i4>5636163</vt:i4>
      </vt:variant>
      <vt:variant>
        <vt:i4>126</vt:i4>
      </vt:variant>
      <vt:variant>
        <vt:i4>0</vt:i4>
      </vt:variant>
      <vt:variant>
        <vt:i4>5</vt:i4>
      </vt:variant>
      <vt:variant>
        <vt:lpwstr>https://www.3gpp.org/dynareport/38769.htm</vt:lpwstr>
      </vt:variant>
      <vt:variant>
        <vt:lpwstr/>
      </vt:variant>
      <vt:variant>
        <vt:i4>7602240</vt:i4>
      </vt:variant>
      <vt:variant>
        <vt:i4>123</vt:i4>
      </vt:variant>
      <vt:variant>
        <vt:i4>0</vt:i4>
      </vt:variant>
      <vt:variant>
        <vt:i4>5</vt:i4>
      </vt:variant>
      <vt:variant>
        <vt:lpwstr>https://www.3gpp.org/ftp/tsg_ran/WG1_RL1/TSGR1_116/Docs/R1-2400328.zip</vt:lpwstr>
      </vt:variant>
      <vt:variant>
        <vt:lpwstr/>
      </vt:variant>
      <vt:variant>
        <vt:i4>6356999</vt:i4>
      </vt:variant>
      <vt:variant>
        <vt:i4>120</vt:i4>
      </vt:variant>
      <vt:variant>
        <vt:i4>0</vt:i4>
      </vt:variant>
      <vt:variant>
        <vt:i4>5</vt:i4>
      </vt:variant>
      <vt:variant>
        <vt:lpwstr>https://www.3gpp.org/ftp/tsg_ran/TSG_RAN/TSGR_103/Docs/RP-240826.zip</vt:lpwstr>
      </vt:variant>
      <vt:variant>
        <vt:lpwstr/>
      </vt:variant>
      <vt:variant>
        <vt:i4>1507382</vt:i4>
      </vt:variant>
      <vt:variant>
        <vt:i4>116</vt:i4>
      </vt:variant>
      <vt:variant>
        <vt:i4>0</vt:i4>
      </vt:variant>
      <vt:variant>
        <vt:i4>5</vt:i4>
      </vt:variant>
      <vt:variant>
        <vt:lpwstr/>
      </vt:variant>
      <vt:variant>
        <vt:lpwstr>_Toc174112244</vt:lpwstr>
      </vt:variant>
      <vt:variant>
        <vt:i4>1507382</vt:i4>
      </vt:variant>
      <vt:variant>
        <vt:i4>113</vt:i4>
      </vt:variant>
      <vt:variant>
        <vt:i4>0</vt:i4>
      </vt:variant>
      <vt:variant>
        <vt:i4>5</vt:i4>
      </vt:variant>
      <vt:variant>
        <vt:lpwstr/>
      </vt:variant>
      <vt:variant>
        <vt:lpwstr>_Toc174112243</vt:lpwstr>
      </vt:variant>
      <vt:variant>
        <vt:i4>1507382</vt:i4>
      </vt:variant>
      <vt:variant>
        <vt:i4>110</vt:i4>
      </vt:variant>
      <vt:variant>
        <vt:i4>0</vt:i4>
      </vt:variant>
      <vt:variant>
        <vt:i4>5</vt:i4>
      </vt:variant>
      <vt:variant>
        <vt:lpwstr/>
      </vt:variant>
      <vt:variant>
        <vt:lpwstr>_Toc174112242</vt:lpwstr>
      </vt:variant>
      <vt:variant>
        <vt:i4>1507382</vt:i4>
      </vt:variant>
      <vt:variant>
        <vt:i4>107</vt:i4>
      </vt:variant>
      <vt:variant>
        <vt:i4>0</vt:i4>
      </vt:variant>
      <vt:variant>
        <vt:i4>5</vt:i4>
      </vt:variant>
      <vt:variant>
        <vt:lpwstr/>
      </vt:variant>
      <vt:variant>
        <vt:lpwstr>_Toc174112241</vt:lpwstr>
      </vt:variant>
      <vt:variant>
        <vt:i4>1507382</vt:i4>
      </vt:variant>
      <vt:variant>
        <vt:i4>104</vt:i4>
      </vt:variant>
      <vt:variant>
        <vt:i4>0</vt:i4>
      </vt:variant>
      <vt:variant>
        <vt:i4>5</vt:i4>
      </vt:variant>
      <vt:variant>
        <vt:lpwstr/>
      </vt:variant>
      <vt:variant>
        <vt:lpwstr>_Toc174112240</vt:lpwstr>
      </vt:variant>
      <vt:variant>
        <vt:i4>1048630</vt:i4>
      </vt:variant>
      <vt:variant>
        <vt:i4>101</vt:i4>
      </vt:variant>
      <vt:variant>
        <vt:i4>0</vt:i4>
      </vt:variant>
      <vt:variant>
        <vt:i4>5</vt:i4>
      </vt:variant>
      <vt:variant>
        <vt:lpwstr/>
      </vt:variant>
      <vt:variant>
        <vt:lpwstr>_Toc174112239</vt:lpwstr>
      </vt:variant>
      <vt:variant>
        <vt:i4>1048630</vt:i4>
      </vt:variant>
      <vt:variant>
        <vt:i4>98</vt:i4>
      </vt:variant>
      <vt:variant>
        <vt:i4>0</vt:i4>
      </vt:variant>
      <vt:variant>
        <vt:i4>5</vt:i4>
      </vt:variant>
      <vt:variant>
        <vt:lpwstr/>
      </vt:variant>
      <vt:variant>
        <vt:lpwstr>_Toc174112238</vt:lpwstr>
      </vt:variant>
      <vt:variant>
        <vt:i4>1048630</vt:i4>
      </vt:variant>
      <vt:variant>
        <vt:i4>95</vt:i4>
      </vt:variant>
      <vt:variant>
        <vt:i4>0</vt:i4>
      </vt:variant>
      <vt:variant>
        <vt:i4>5</vt:i4>
      </vt:variant>
      <vt:variant>
        <vt:lpwstr/>
      </vt:variant>
      <vt:variant>
        <vt:lpwstr>_Toc174112237</vt:lpwstr>
      </vt:variant>
      <vt:variant>
        <vt:i4>1048630</vt:i4>
      </vt:variant>
      <vt:variant>
        <vt:i4>92</vt:i4>
      </vt:variant>
      <vt:variant>
        <vt:i4>0</vt:i4>
      </vt:variant>
      <vt:variant>
        <vt:i4>5</vt:i4>
      </vt:variant>
      <vt:variant>
        <vt:lpwstr/>
      </vt:variant>
      <vt:variant>
        <vt:lpwstr>_Toc174112236</vt:lpwstr>
      </vt:variant>
      <vt:variant>
        <vt:i4>1048630</vt:i4>
      </vt:variant>
      <vt:variant>
        <vt:i4>89</vt:i4>
      </vt:variant>
      <vt:variant>
        <vt:i4>0</vt:i4>
      </vt:variant>
      <vt:variant>
        <vt:i4>5</vt:i4>
      </vt:variant>
      <vt:variant>
        <vt:lpwstr/>
      </vt:variant>
      <vt:variant>
        <vt:lpwstr>_Toc174112235</vt:lpwstr>
      </vt:variant>
      <vt:variant>
        <vt:i4>1179702</vt:i4>
      </vt:variant>
      <vt:variant>
        <vt:i4>83</vt:i4>
      </vt:variant>
      <vt:variant>
        <vt:i4>0</vt:i4>
      </vt:variant>
      <vt:variant>
        <vt:i4>5</vt:i4>
      </vt:variant>
      <vt:variant>
        <vt:lpwstr/>
      </vt:variant>
      <vt:variant>
        <vt:lpwstr>_Toc174112216</vt:lpwstr>
      </vt:variant>
      <vt:variant>
        <vt:i4>1179702</vt:i4>
      </vt:variant>
      <vt:variant>
        <vt:i4>80</vt:i4>
      </vt:variant>
      <vt:variant>
        <vt:i4>0</vt:i4>
      </vt:variant>
      <vt:variant>
        <vt:i4>5</vt:i4>
      </vt:variant>
      <vt:variant>
        <vt:lpwstr/>
      </vt:variant>
      <vt:variant>
        <vt:lpwstr>_Toc174112215</vt:lpwstr>
      </vt:variant>
      <vt:variant>
        <vt:i4>1179702</vt:i4>
      </vt:variant>
      <vt:variant>
        <vt:i4>77</vt:i4>
      </vt:variant>
      <vt:variant>
        <vt:i4>0</vt:i4>
      </vt:variant>
      <vt:variant>
        <vt:i4>5</vt:i4>
      </vt:variant>
      <vt:variant>
        <vt:lpwstr/>
      </vt:variant>
      <vt:variant>
        <vt:lpwstr>_Toc174112214</vt:lpwstr>
      </vt:variant>
      <vt:variant>
        <vt:i4>1179702</vt:i4>
      </vt:variant>
      <vt:variant>
        <vt:i4>74</vt:i4>
      </vt:variant>
      <vt:variant>
        <vt:i4>0</vt:i4>
      </vt:variant>
      <vt:variant>
        <vt:i4>5</vt:i4>
      </vt:variant>
      <vt:variant>
        <vt:lpwstr/>
      </vt:variant>
      <vt:variant>
        <vt:lpwstr>_Toc174112213</vt:lpwstr>
      </vt:variant>
      <vt:variant>
        <vt:i4>1179702</vt:i4>
      </vt:variant>
      <vt:variant>
        <vt:i4>71</vt:i4>
      </vt:variant>
      <vt:variant>
        <vt:i4>0</vt:i4>
      </vt:variant>
      <vt:variant>
        <vt:i4>5</vt:i4>
      </vt:variant>
      <vt:variant>
        <vt:lpwstr/>
      </vt:variant>
      <vt:variant>
        <vt:lpwstr>_Toc174112211</vt:lpwstr>
      </vt:variant>
      <vt:variant>
        <vt:i4>1179702</vt:i4>
      </vt:variant>
      <vt:variant>
        <vt:i4>68</vt:i4>
      </vt:variant>
      <vt:variant>
        <vt:i4>0</vt:i4>
      </vt:variant>
      <vt:variant>
        <vt:i4>5</vt:i4>
      </vt:variant>
      <vt:variant>
        <vt:lpwstr/>
      </vt:variant>
      <vt:variant>
        <vt:lpwstr>_Toc174112210</vt:lpwstr>
      </vt:variant>
      <vt:variant>
        <vt:i4>1245238</vt:i4>
      </vt:variant>
      <vt:variant>
        <vt:i4>65</vt:i4>
      </vt:variant>
      <vt:variant>
        <vt:i4>0</vt:i4>
      </vt:variant>
      <vt:variant>
        <vt:i4>5</vt:i4>
      </vt:variant>
      <vt:variant>
        <vt:lpwstr/>
      </vt:variant>
      <vt:variant>
        <vt:lpwstr>_Toc174112209</vt:lpwstr>
      </vt:variant>
      <vt:variant>
        <vt:i4>1245238</vt:i4>
      </vt:variant>
      <vt:variant>
        <vt:i4>62</vt:i4>
      </vt:variant>
      <vt:variant>
        <vt:i4>0</vt:i4>
      </vt:variant>
      <vt:variant>
        <vt:i4>5</vt:i4>
      </vt:variant>
      <vt:variant>
        <vt:lpwstr/>
      </vt:variant>
      <vt:variant>
        <vt:lpwstr>_Toc174112208</vt:lpwstr>
      </vt:variant>
      <vt:variant>
        <vt:i4>1245238</vt:i4>
      </vt:variant>
      <vt:variant>
        <vt:i4>59</vt:i4>
      </vt:variant>
      <vt:variant>
        <vt:i4>0</vt:i4>
      </vt:variant>
      <vt:variant>
        <vt:i4>5</vt:i4>
      </vt:variant>
      <vt:variant>
        <vt:lpwstr/>
      </vt:variant>
      <vt:variant>
        <vt:lpwstr>_Toc174112207</vt:lpwstr>
      </vt:variant>
      <vt:variant>
        <vt:i4>1245238</vt:i4>
      </vt:variant>
      <vt:variant>
        <vt:i4>56</vt:i4>
      </vt:variant>
      <vt:variant>
        <vt:i4>0</vt:i4>
      </vt:variant>
      <vt:variant>
        <vt:i4>5</vt:i4>
      </vt:variant>
      <vt:variant>
        <vt:lpwstr/>
      </vt:variant>
      <vt:variant>
        <vt:lpwstr>_Toc174112206</vt:lpwstr>
      </vt:variant>
      <vt:variant>
        <vt:i4>1245238</vt:i4>
      </vt:variant>
      <vt:variant>
        <vt:i4>53</vt:i4>
      </vt:variant>
      <vt:variant>
        <vt:i4>0</vt:i4>
      </vt:variant>
      <vt:variant>
        <vt:i4>5</vt:i4>
      </vt:variant>
      <vt:variant>
        <vt:lpwstr/>
      </vt:variant>
      <vt:variant>
        <vt:lpwstr>_Toc174112205</vt:lpwstr>
      </vt:variant>
      <vt:variant>
        <vt:i4>1245238</vt:i4>
      </vt:variant>
      <vt:variant>
        <vt:i4>50</vt:i4>
      </vt:variant>
      <vt:variant>
        <vt:i4>0</vt:i4>
      </vt:variant>
      <vt:variant>
        <vt:i4>5</vt:i4>
      </vt:variant>
      <vt:variant>
        <vt:lpwstr/>
      </vt:variant>
      <vt:variant>
        <vt:lpwstr>_Toc174112204</vt:lpwstr>
      </vt:variant>
      <vt:variant>
        <vt:i4>1245238</vt:i4>
      </vt:variant>
      <vt:variant>
        <vt:i4>47</vt:i4>
      </vt:variant>
      <vt:variant>
        <vt:i4>0</vt:i4>
      </vt:variant>
      <vt:variant>
        <vt:i4>5</vt:i4>
      </vt:variant>
      <vt:variant>
        <vt:lpwstr/>
      </vt:variant>
      <vt:variant>
        <vt:lpwstr>_Toc174112203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Hamza Khan</dc:creator>
  <cp:keywords/>
  <dc:description/>
  <cp:lastModifiedBy>Johan Bergman</cp:lastModifiedBy>
  <cp:revision>826</cp:revision>
  <dcterms:created xsi:type="dcterms:W3CDTF">2024-04-01T09:07:00Z</dcterms:created>
  <dcterms:modified xsi:type="dcterms:W3CDTF">2024-08-09T17:31:00Z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#000000,8,Calibri</vt:lpwstr>
  </property>
  <property fmtid="{D5CDD505-2E9C-101B-9397-08002B2CF9AE}" pid="4" name="ClassificationContentMarkingFooterText">
    <vt:lpwstr>public</vt:lpwstr>
  </property>
  <property fmtid="{D5CDD505-2E9C-101B-9397-08002B2CF9AE}" pid="5" name="MSIP_Label_742f1027-543b-4592-b1f7-59305f7d44ab_Enabled">
    <vt:lpwstr>true</vt:lpwstr>
  </property>
  <property fmtid="{D5CDD505-2E9C-101B-9397-08002B2CF9AE}" pid="6" name="MSIP_Label_742f1027-543b-4592-b1f7-59305f7d44ab_SetDate">
    <vt:lpwstr>2024-04-01T00:07:27Z</vt:lpwstr>
  </property>
  <property fmtid="{D5CDD505-2E9C-101B-9397-08002B2CF9AE}" pid="7" name="MSIP_Label_742f1027-543b-4592-b1f7-59305f7d44ab_Method">
    <vt:lpwstr>Privileged</vt:lpwstr>
  </property>
  <property fmtid="{D5CDD505-2E9C-101B-9397-08002B2CF9AE}" pid="8" name="MSIP_Label_742f1027-543b-4592-b1f7-59305f7d44ab_Name">
    <vt:lpwstr>Public - General - Marked</vt:lpwstr>
  </property>
  <property fmtid="{D5CDD505-2E9C-101B-9397-08002B2CF9AE}" pid="9" name="MSIP_Label_742f1027-543b-4592-b1f7-59305f7d44ab_SiteId">
    <vt:lpwstr>a72d5a72-25ee-40f0-9bd1-067cb5b770d4</vt:lpwstr>
  </property>
  <property fmtid="{D5CDD505-2E9C-101B-9397-08002B2CF9AE}" pid="10" name="MSIP_Label_742f1027-543b-4592-b1f7-59305f7d44ab_ActionId">
    <vt:lpwstr>69582e3b-ce08-48f4-8f5c-0fd3251ca6bf</vt:lpwstr>
  </property>
  <property fmtid="{D5CDD505-2E9C-101B-9397-08002B2CF9AE}" pid="11" name="MSIP_Label_742f1027-543b-4592-b1f7-59305f7d44ab_ContentBits">
    <vt:lpwstr>2</vt:lpwstr>
  </property>
  <property fmtid="{D5CDD505-2E9C-101B-9397-08002B2CF9AE}" pid="12" name="ContentTypeId">
    <vt:lpwstr>0x010100F3E9551B3FDDA24EBF0A209BAAD637CA</vt:lpwstr>
  </property>
  <property fmtid="{D5CDD505-2E9C-101B-9397-08002B2CF9AE}" pid="13" name="MediaServiceImageTags">
    <vt:lpwstr/>
  </property>
</Properties>
</file>